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2A3" w:rsidRPr="00CE5772" w:rsidRDefault="00CC6E0E">
      <w:pPr>
        <w:pStyle w:val="Nadpis8"/>
        <w:rPr>
          <w:rFonts w:ascii="Calibri" w:hAnsi="Calibri" w:cs="Calibri"/>
          <w:i/>
          <w:iCs/>
          <w:color w:val="548DD4"/>
          <w:sz w:val="28"/>
          <w:szCs w:val="28"/>
          <w:u w:val="single"/>
        </w:rPr>
      </w:pPr>
      <w:r>
        <w:rPr>
          <w:rFonts w:ascii="Calibri" w:hAnsi="Calibri" w:cs="Calibri"/>
          <w:i/>
          <w:iCs/>
          <w:color w:val="548DD4"/>
          <w:sz w:val="28"/>
          <w:szCs w:val="28"/>
          <w:u w:val="single"/>
        </w:rPr>
        <w:t>Základní i</w:t>
      </w:r>
      <w:r w:rsidR="008916EB" w:rsidRPr="00CE5772">
        <w:rPr>
          <w:rFonts w:ascii="Calibri" w:hAnsi="Calibri" w:cs="Calibri"/>
          <w:i/>
          <w:iCs/>
          <w:color w:val="548DD4"/>
          <w:sz w:val="28"/>
          <w:szCs w:val="28"/>
          <w:u w:val="single"/>
        </w:rPr>
        <w:t xml:space="preserve">nformace </w:t>
      </w:r>
    </w:p>
    <w:p w:rsidR="001A00B3" w:rsidRDefault="001A00B3" w:rsidP="001A00B3"/>
    <w:p w:rsidR="00E30009" w:rsidRPr="001A00B3" w:rsidRDefault="00E30009" w:rsidP="001A00B3"/>
    <w:p w:rsidR="00B86FFF" w:rsidRPr="008B16F6" w:rsidRDefault="001A00B3" w:rsidP="001A00B3">
      <w:pPr>
        <w:pStyle w:val="Nadpis2"/>
        <w:pBdr>
          <w:bottom w:val="single" w:sz="4" w:space="1" w:color="auto"/>
        </w:pBdr>
        <w:spacing w:before="60" w:after="0"/>
        <w:ind w:firstLine="0"/>
        <w:rPr>
          <w:rFonts w:ascii="Calibri" w:hAnsi="Calibri" w:cs="Calibri"/>
          <w:szCs w:val="22"/>
        </w:rPr>
      </w:pPr>
      <w:r w:rsidRPr="008B16F6">
        <w:rPr>
          <w:rFonts w:ascii="Calibri" w:hAnsi="Calibri" w:cs="Calibri"/>
          <w:szCs w:val="22"/>
        </w:rPr>
        <w:t>Doba trvání pojištění:</w:t>
      </w:r>
      <w:r w:rsidRPr="008B16F6">
        <w:rPr>
          <w:rFonts w:ascii="Calibri" w:hAnsi="Calibri" w:cs="Calibri"/>
          <w:szCs w:val="22"/>
        </w:rPr>
        <w:tab/>
      </w:r>
      <w:r w:rsidRPr="008B16F6">
        <w:rPr>
          <w:rFonts w:ascii="Calibri" w:hAnsi="Calibri" w:cs="Calibri"/>
          <w:szCs w:val="22"/>
        </w:rPr>
        <w:tab/>
      </w:r>
      <w:r w:rsidR="009F0A46" w:rsidRPr="008B16F6">
        <w:rPr>
          <w:rFonts w:ascii="Calibri" w:hAnsi="Calibri" w:cs="Calibri"/>
          <w:szCs w:val="22"/>
        </w:rPr>
        <w:tab/>
      </w:r>
      <w:r w:rsidR="009F0A46" w:rsidRPr="008B16F6">
        <w:rPr>
          <w:rFonts w:ascii="Calibri" w:hAnsi="Calibri" w:cs="Calibri"/>
          <w:szCs w:val="22"/>
        </w:rPr>
        <w:tab/>
      </w:r>
      <w:r w:rsidR="009F0A46" w:rsidRPr="008B16F6">
        <w:rPr>
          <w:rFonts w:ascii="Calibri" w:hAnsi="Calibri" w:cs="Calibri"/>
          <w:szCs w:val="22"/>
        </w:rPr>
        <w:tab/>
      </w:r>
      <w:r w:rsidRPr="008B16F6">
        <w:rPr>
          <w:rFonts w:ascii="Calibri" w:hAnsi="Calibri" w:cs="Calibri"/>
          <w:szCs w:val="22"/>
        </w:rPr>
        <w:t>od 1.</w:t>
      </w:r>
      <w:r w:rsidR="00626E26" w:rsidRPr="008B16F6">
        <w:rPr>
          <w:rFonts w:ascii="Calibri" w:hAnsi="Calibri" w:cs="Calibri"/>
          <w:szCs w:val="22"/>
        </w:rPr>
        <w:t xml:space="preserve"> </w:t>
      </w:r>
      <w:r w:rsidR="008416CA" w:rsidRPr="008B16F6">
        <w:rPr>
          <w:rFonts w:ascii="Calibri" w:hAnsi="Calibri" w:cs="Calibri"/>
          <w:szCs w:val="22"/>
        </w:rPr>
        <w:t>1</w:t>
      </w:r>
      <w:r w:rsidRPr="008B16F6">
        <w:rPr>
          <w:rFonts w:ascii="Calibri" w:hAnsi="Calibri" w:cs="Calibri"/>
          <w:szCs w:val="22"/>
        </w:rPr>
        <w:t>.</w:t>
      </w:r>
      <w:r w:rsidR="00626E26" w:rsidRPr="008B16F6">
        <w:rPr>
          <w:rFonts w:ascii="Calibri" w:hAnsi="Calibri" w:cs="Calibri"/>
          <w:szCs w:val="22"/>
        </w:rPr>
        <w:t xml:space="preserve"> </w:t>
      </w:r>
      <w:r w:rsidRPr="008B16F6">
        <w:rPr>
          <w:rFonts w:ascii="Calibri" w:hAnsi="Calibri" w:cs="Calibri"/>
          <w:szCs w:val="22"/>
        </w:rPr>
        <w:t>201</w:t>
      </w:r>
      <w:r w:rsidR="00CA185E">
        <w:rPr>
          <w:rFonts w:ascii="Calibri" w:hAnsi="Calibri" w:cs="Calibri"/>
          <w:szCs w:val="22"/>
        </w:rPr>
        <w:t>8</w:t>
      </w:r>
      <w:r w:rsidR="00997F67" w:rsidRPr="008B16F6">
        <w:rPr>
          <w:rFonts w:ascii="Calibri" w:hAnsi="Calibri" w:cs="Calibri"/>
          <w:szCs w:val="22"/>
        </w:rPr>
        <w:t xml:space="preserve"> </w:t>
      </w:r>
      <w:r w:rsidRPr="008B16F6">
        <w:rPr>
          <w:rFonts w:ascii="Calibri" w:hAnsi="Calibri" w:cs="Calibri"/>
          <w:szCs w:val="22"/>
        </w:rPr>
        <w:t>do 31.</w:t>
      </w:r>
      <w:r w:rsidR="00626E26" w:rsidRPr="008B16F6">
        <w:rPr>
          <w:rFonts w:ascii="Calibri" w:hAnsi="Calibri" w:cs="Calibri"/>
          <w:szCs w:val="22"/>
        </w:rPr>
        <w:t xml:space="preserve"> </w:t>
      </w:r>
      <w:r w:rsidRPr="008B16F6">
        <w:rPr>
          <w:rFonts w:ascii="Calibri" w:hAnsi="Calibri" w:cs="Calibri"/>
          <w:szCs w:val="22"/>
        </w:rPr>
        <w:t>12.</w:t>
      </w:r>
      <w:r w:rsidR="00626E26" w:rsidRPr="008B16F6">
        <w:rPr>
          <w:rFonts w:ascii="Calibri" w:hAnsi="Calibri" w:cs="Calibri"/>
          <w:szCs w:val="22"/>
        </w:rPr>
        <w:t xml:space="preserve"> </w:t>
      </w:r>
      <w:r w:rsidR="00CA185E" w:rsidRPr="008B16F6">
        <w:rPr>
          <w:rFonts w:ascii="Calibri" w:hAnsi="Calibri" w:cs="Calibri"/>
          <w:szCs w:val="22"/>
        </w:rPr>
        <w:t>2</w:t>
      </w:r>
      <w:r w:rsidR="00CA185E">
        <w:rPr>
          <w:rFonts w:ascii="Calibri" w:hAnsi="Calibri" w:cs="Calibri"/>
          <w:szCs w:val="22"/>
        </w:rPr>
        <w:t>022</w:t>
      </w:r>
    </w:p>
    <w:p w:rsidR="007032A3" w:rsidRPr="008916EB" w:rsidRDefault="007032A3">
      <w:pPr>
        <w:ind w:left="2124" w:firstLine="708"/>
        <w:rPr>
          <w:rFonts w:ascii="Calibri" w:hAnsi="Calibri" w:cs="Calibri"/>
          <w:b/>
        </w:rPr>
      </w:pPr>
    </w:p>
    <w:p w:rsidR="007032A3" w:rsidRPr="008B16F6" w:rsidRDefault="008D720A">
      <w:pPr>
        <w:pStyle w:val="Nadpis3"/>
        <w:rPr>
          <w:rFonts w:ascii="Calibri" w:hAnsi="Calibri" w:cs="Calibri"/>
          <w:szCs w:val="22"/>
        </w:rPr>
      </w:pPr>
      <w:r w:rsidRPr="008B16F6">
        <w:rPr>
          <w:rFonts w:ascii="Calibri" w:hAnsi="Calibri" w:cs="Calibri"/>
          <w:szCs w:val="22"/>
          <w:u w:val="single"/>
        </w:rPr>
        <w:t>Zadavatel (p</w:t>
      </w:r>
      <w:r w:rsidR="007032A3" w:rsidRPr="008B16F6">
        <w:rPr>
          <w:rFonts w:ascii="Calibri" w:hAnsi="Calibri" w:cs="Calibri"/>
          <w:szCs w:val="22"/>
          <w:u w:val="single"/>
        </w:rPr>
        <w:t>ojistník</w:t>
      </w:r>
      <w:r w:rsidRPr="008B16F6">
        <w:rPr>
          <w:rFonts w:ascii="Calibri" w:hAnsi="Calibri" w:cs="Calibri"/>
          <w:szCs w:val="22"/>
          <w:u w:val="single"/>
        </w:rPr>
        <w:t>)</w:t>
      </w:r>
      <w:r w:rsidR="007032A3" w:rsidRPr="008B16F6">
        <w:rPr>
          <w:rFonts w:ascii="Calibri" w:hAnsi="Calibri" w:cs="Calibri"/>
          <w:szCs w:val="22"/>
          <w:u w:val="single"/>
        </w:rPr>
        <w:t>:</w:t>
      </w:r>
      <w:r w:rsidR="007032A3" w:rsidRPr="008B16F6">
        <w:rPr>
          <w:rFonts w:ascii="Calibri" w:hAnsi="Calibri" w:cs="Calibri"/>
          <w:szCs w:val="22"/>
        </w:rPr>
        <w:t xml:space="preserve"> </w:t>
      </w:r>
      <w:r w:rsidR="007032A3" w:rsidRPr="008B16F6">
        <w:rPr>
          <w:rFonts w:ascii="Calibri" w:hAnsi="Calibri" w:cs="Calibri"/>
          <w:szCs w:val="22"/>
        </w:rPr>
        <w:tab/>
      </w:r>
      <w:r w:rsidR="007032A3" w:rsidRPr="008B16F6">
        <w:rPr>
          <w:rFonts w:ascii="Calibri" w:hAnsi="Calibri" w:cs="Calibri"/>
          <w:szCs w:val="22"/>
        </w:rPr>
        <w:tab/>
      </w:r>
      <w:r w:rsidR="007032A3" w:rsidRPr="008B16F6">
        <w:rPr>
          <w:rFonts w:ascii="Calibri" w:hAnsi="Calibri" w:cs="Calibri"/>
          <w:szCs w:val="22"/>
        </w:rPr>
        <w:tab/>
      </w:r>
      <w:r w:rsidR="007032A3" w:rsidRPr="008B16F6">
        <w:rPr>
          <w:rFonts w:ascii="Calibri" w:hAnsi="Calibri" w:cs="Calibri"/>
          <w:szCs w:val="22"/>
        </w:rPr>
        <w:tab/>
      </w:r>
      <w:r w:rsidR="008B16F6">
        <w:rPr>
          <w:rFonts w:ascii="Calibri" w:hAnsi="Calibri" w:cs="Calibri"/>
          <w:szCs w:val="22"/>
        </w:rPr>
        <w:tab/>
      </w:r>
      <w:r w:rsidR="003D777D" w:rsidRPr="008B16F6">
        <w:rPr>
          <w:rFonts w:ascii="Calibri" w:hAnsi="Calibri" w:cs="Calibri"/>
          <w:szCs w:val="22"/>
        </w:rPr>
        <w:t>Povodí Vltavy, státní podnik</w:t>
      </w:r>
    </w:p>
    <w:p w:rsidR="007032A3" w:rsidRPr="008B16F6" w:rsidRDefault="007032A3" w:rsidP="003D777D">
      <w:pPr>
        <w:ind w:left="357" w:hanging="357"/>
        <w:jc w:val="both"/>
        <w:rPr>
          <w:rFonts w:ascii="Calibri" w:hAnsi="Calibri" w:cs="Calibri"/>
          <w:b/>
          <w:bCs/>
          <w:sz w:val="22"/>
          <w:szCs w:val="22"/>
        </w:rPr>
      </w:pP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003D777D" w:rsidRPr="008B16F6">
        <w:rPr>
          <w:rFonts w:ascii="Calibri" w:hAnsi="Calibri" w:cs="Calibri"/>
          <w:b/>
          <w:bCs/>
          <w:sz w:val="22"/>
          <w:szCs w:val="22"/>
        </w:rPr>
        <w:t xml:space="preserve">Holečkova </w:t>
      </w:r>
      <w:r w:rsidR="00EB4D16">
        <w:rPr>
          <w:rFonts w:ascii="Calibri" w:hAnsi="Calibri" w:cs="Calibri"/>
          <w:b/>
          <w:bCs/>
          <w:sz w:val="22"/>
          <w:szCs w:val="22"/>
        </w:rPr>
        <w:t>3178/</w:t>
      </w:r>
      <w:r w:rsidR="003D777D" w:rsidRPr="008B16F6">
        <w:rPr>
          <w:rFonts w:ascii="Calibri" w:hAnsi="Calibri" w:cs="Calibri"/>
          <w:b/>
          <w:bCs/>
          <w:sz w:val="22"/>
          <w:szCs w:val="22"/>
        </w:rPr>
        <w:t>8</w:t>
      </w:r>
    </w:p>
    <w:p w:rsidR="003D777D" w:rsidRPr="008B16F6" w:rsidRDefault="007032A3" w:rsidP="00955904">
      <w:pPr>
        <w:spacing w:after="60"/>
        <w:ind w:left="357" w:hanging="357"/>
        <w:jc w:val="both"/>
        <w:rPr>
          <w:rFonts w:ascii="Calibri" w:hAnsi="Calibri" w:cs="Calibri"/>
          <w:b/>
          <w:bCs/>
          <w:sz w:val="22"/>
          <w:szCs w:val="22"/>
        </w:rPr>
      </w:pP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003D777D" w:rsidRPr="008B16F6">
        <w:rPr>
          <w:rFonts w:ascii="Calibri" w:hAnsi="Calibri" w:cs="Calibri"/>
          <w:b/>
          <w:bCs/>
          <w:sz w:val="22"/>
          <w:szCs w:val="22"/>
        </w:rPr>
        <w:t xml:space="preserve">150 </w:t>
      </w:r>
      <w:r w:rsidR="00EB4D16">
        <w:rPr>
          <w:rFonts w:ascii="Calibri" w:hAnsi="Calibri" w:cs="Calibri"/>
          <w:b/>
          <w:bCs/>
          <w:sz w:val="22"/>
          <w:szCs w:val="22"/>
        </w:rPr>
        <w:t>00</w:t>
      </w:r>
      <w:r w:rsidR="003D777D" w:rsidRPr="008B16F6">
        <w:rPr>
          <w:rFonts w:ascii="Calibri" w:hAnsi="Calibri" w:cs="Calibri"/>
          <w:b/>
          <w:bCs/>
          <w:sz w:val="22"/>
          <w:szCs w:val="22"/>
        </w:rPr>
        <w:t xml:space="preserve"> Praha 5</w:t>
      </w:r>
      <w:r w:rsidR="00EB4D16">
        <w:rPr>
          <w:rFonts w:ascii="Calibri" w:hAnsi="Calibri" w:cs="Calibri"/>
          <w:b/>
          <w:bCs/>
          <w:sz w:val="22"/>
          <w:szCs w:val="22"/>
        </w:rPr>
        <w:t xml:space="preserve"> - Smíchov</w:t>
      </w:r>
    </w:p>
    <w:p w:rsidR="008916EB" w:rsidRPr="008B16F6" w:rsidRDefault="00C8526E" w:rsidP="00955904">
      <w:pPr>
        <w:spacing w:after="60"/>
        <w:ind w:left="357" w:hanging="357"/>
        <w:jc w:val="both"/>
        <w:rPr>
          <w:rFonts w:ascii="Calibri" w:hAnsi="Calibri" w:cs="Calibri"/>
          <w:b/>
          <w:sz w:val="18"/>
          <w:szCs w:val="18"/>
        </w:rPr>
      </w:pPr>
      <w:r w:rsidRPr="008B16F6">
        <w:rPr>
          <w:rFonts w:ascii="Calibri" w:hAnsi="Calibri" w:cs="Calibri"/>
          <w:sz w:val="18"/>
          <w:szCs w:val="18"/>
        </w:rPr>
        <w:t>Statutární orgán</w:t>
      </w:r>
      <w:r w:rsidR="008D720A" w:rsidRPr="008B16F6">
        <w:rPr>
          <w:rFonts w:ascii="Calibri" w:hAnsi="Calibri" w:cs="Calibri"/>
          <w:sz w:val="18"/>
          <w:szCs w:val="18"/>
        </w:rPr>
        <w:t>:</w:t>
      </w:r>
      <w:r w:rsidR="003D777D" w:rsidRPr="008B16F6">
        <w:rPr>
          <w:rFonts w:ascii="Calibri" w:hAnsi="Calibri" w:cs="Calibri"/>
          <w:sz w:val="18"/>
          <w:szCs w:val="18"/>
        </w:rPr>
        <w:tab/>
      </w:r>
      <w:r w:rsidR="003D777D" w:rsidRPr="008B16F6">
        <w:rPr>
          <w:rFonts w:ascii="Calibri" w:hAnsi="Calibri" w:cs="Calibri"/>
          <w:sz w:val="18"/>
          <w:szCs w:val="18"/>
        </w:rPr>
        <w:tab/>
      </w:r>
      <w:r w:rsidR="003D777D" w:rsidRPr="008B16F6">
        <w:rPr>
          <w:rFonts w:ascii="Calibri" w:hAnsi="Calibri" w:cs="Calibri"/>
          <w:sz w:val="18"/>
          <w:szCs w:val="18"/>
        </w:rPr>
        <w:tab/>
      </w:r>
      <w:r w:rsidR="003D777D"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003D777D" w:rsidRPr="008B16F6">
        <w:rPr>
          <w:rFonts w:ascii="Calibri" w:hAnsi="Calibri" w:cs="Calibri"/>
          <w:sz w:val="18"/>
          <w:szCs w:val="18"/>
        </w:rPr>
        <w:t>RNDr. Petr Kubala, generální ředitel</w:t>
      </w:r>
      <w:r w:rsidR="00FB2415" w:rsidRPr="008B16F6">
        <w:rPr>
          <w:rFonts w:ascii="Calibri" w:hAnsi="Calibri" w:cs="Calibri"/>
          <w:b/>
          <w:sz w:val="18"/>
          <w:szCs w:val="18"/>
        </w:rPr>
        <w:t xml:space="preserve"> </w:t>
      </w:r>
    </w:p>
    <w:p w:rsidR="00E7242F" w:rsidRPr="008B16F6" w:rsidRDefault="00E7242F" w:rsidP="00E7242F">
      <w:pPr>
        <w:spacing w:after="80"/>
        <w:ind w:left="357" w:hanging="357"/>
        <w:jc w:val="both"/>
        <w:rPr>
          <w:rFonts w:ascii="Calibri" w:hAnsi="Calibri" w:cs="Calibri"/>
          <w:sz w:val="18"/>
          <w:szCs w:val="18"/>
        </w:rPr>
      </w:pPr>
      <w:r w:rsidRPr="008B16F6">
        <w:rPr>
          <w:rFonts w:ascii="Calibri" w:hAnsi="Calibri" w:cs="Calibri"/>
          <w:sz w:val="18"/>
          <w:szCs w:val="18"/>
        </w:rPr>
        <w:t>Zápis v obchodním rejstříku</w:t>
      </w:r>
      <w:r w:rsidR="006C3417">
        <w:rPr>
          <w:rFonts w:ascii="Calibri" w:hAnsi="Calibri" w:cs="Calibri"/>
          <w:sz w:val="18"/>
          <w:szCs w:val="18"/>
        </w:rPr>
        <w:t>:</w:t>
      </w:r>
      <w:r w:rsidRPr="008B16F6">
        <w:rPr>
          <w:rFonts w:ascii="Calibri" w:hAnsi="Calibri" w:cs="Calibri"/>
          <w:sz w:val="18"/>
          <w:szCs w:val="18"/>
        </w:rPr>
        <w:t> </w:t>
      </w:r>
      <w:r w:rsidR="006C3417">
        <w:rPr>
          <w:rFonts w:ascii="Calibri" w:hAnsi="Calibri" w:cs="Calibri"/>
          <w:sz w:val="18"/>
          <w:szCs w:val="18"/>
        </w:rPr>
        <w:tab/>
      </w:r>
      <w:r w:rsidR="006C3417">
        <w:rPr>
          <w:rFonts w:ascii="Calibri" w:hAnsi="Calibri" w:cs="Calibri"/>
          <w:sz w:val="18"/>
          <w:szCs w:val="18"/>
        </w:rPr>
        <w:tab/>
      </w:r>
      <w:r w:rsidR="006C3417">
        <w:rPr>
          <w:rFonts w:ascii="Calibri" w:hAnsi="Calibri" w:cs="Calibri"/>
          <w:sz w:val="18"/>
          <w:szCs w:val="18"/>
        </w:rPr>
        <w:tab/>
      </w:r>
      <w:r w:rsidR="006C3417">
        <w:rPr>
          <w:rFonts w:ascii="Calibri" w:hAnsi="Calibri" w:cs="Calibri"/>
          <w:sz w:val="18"/>
          <w:szCs w:val="18"/>
        </w:rPr>
        <w:tab/>
      </w:r>
      <w:r w:rsidR="006C3417">
        <w:rPr>
          <w:rFonts w:ascii="Calibri" w:hAnsi="Calibri" w:cs="Calibri"/>
          <w:sz w:val="18"/>
          <w:szCs w:val="18"/>
        </w:rPr>
        <w:tab/>
      </w:r>
      <w:r w:rsidRPr="008B16F6">
        <w:rPr>
          <w:rFonts w:ascii="Calibri" w:hAnsi="Calibri" w:cs="Calibri"/>
          <w:sz w:val="18"/>
          <w:szCs w:val="18"/>
        </w:rPr>
        <w:t>Městský soud v Praze, oddíl A, vložka 43594</w:t>
      </w:r>
    </w:p>
    <w:p w:rsidR="007032A3" w:rsidRPr="008B16F6" w:rsidRDefault="007032A3">
      <w:pPr>
        <w:spacing w:after="80"/>
        <w:ind w:left="357" w:hanging="357"/>
        <w:jc w:val="both"/>
        <w:rPr>
          <w:rFonts w:ascii="Calibri" w:hAnsi="Calibri" w:cs="Calibri"/>
          <w:sz w:val="18"/>
          <w:szCs w:val="18"/>
        </w:rPr>
      </w:pPr>
      <w:r w:rsidRPr="008B16F6">
        <w:rPr>
          <w:rFonts w:ascii="Calibri" w:hAnsi="Calibri" w:cs="Calibri"/>
          <w:sz w:val="18"/>
          <w:szCs w:val="18"/>
        </w:rPr>
        <w:t xml:space="preserve">IČO: </w:t>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008B16F6">
        <w:rPr>
          <w:rFonts w:ascii="Calibri" w:hAnsi="Calibri" w:cs="Calibri"/>
          <w:sz w:val="18"/>
          <w:szCs w:val="18"/>
        </w:rPr>
        <w:tab/>
      </w:r>
      <w:r w:rsidR="00FD3CBE">
        <w:rPr>
          <w:rFonts w:ascii="Calibri" w:hAnsi="Calibri" w:cs="Calibri"/>
          <w:sz w:val="18"/>
          <w:szCs w:val="18"/>
        </w:rPr>
        <w:t>708</w:t>
      </w:r>
      <w:r w:rsidR="003D777D" w:rsidRPr="008B16F6">
        <w:rPr>
          <w:rFonts w:ascii="Calibri" w:hAnsi="Calibri" w:cs="Calibri"/>
          <w:sz w:val="18"/>
          <w:szCs w:val="18"/>
        </w:rPr>
        <w:t>89953</w:t>
      </w:r>
    </w:p>
    <w:p w:rsidR="00DC0276" w:rsidRPr="008B16F6" w:rsidRDefault="00DC0276" w:rsidP="00DC0276">
      <w:pPr>
        <w:spacing w:after="80"/>
        <w:ind w:left="4956" w:hanging="4950"/>
        <w:jc w:val="both"/>
        <w:rPr>
          <w:rFonts w:ascii="Calibri" w:hAnsi="Calibri" w:cs="Calibri"/>
          <w:sz w:val="18"/>
          <w:szCs w:val="18"/>
        </w:rPr>
      </w:pPr>
      <w:r w:rsidRPr="008B16F6">
        <w:rPr>
          <w:rFonts w:ascii="Calibri" w:hAnsi="Calibri" w:cs="Calibri"/>
          <w:sz w:val="18"/>
          <w:szCs w:val="18"/>
        </w:rPr>
        <w:t>Plátce DP</w:t>
      </w:r>
      <w:r w:rsidR="006C355B" w:rsidRPr="008B16F6">
        <w:rPr>
          <w:rFonts w:ascii="Calibri" w:hAnsi="Calibri" w:cs="Calibri"/>
          <w:sz w:val="18"/>
          <w:szCs w:val="18"/>
        </w:rPr>
        <w:t>H</w:t>
      </w:r>
      <w:r w:rsidR="005838D2" w:rsidRPr="008B16F6">
        <w:rPr>
          <w:rFonts w:ascii="Calibri" w:hAnsi="Calibri" w:cs="Calibri"/>
          <w:sz w:val="18"/>
          <w:szCs w:val="18"/>
        </w:rPr>
        <w:t xml:space="preserve"> (DIČ)</w:t>
      </w:r>
      <w:r w:rsidRPr="008B16F6">
        <w:rPr>
          <w:rFonts w:ascii="Calibri" w:hAnsi="Calibri" w:cs="Calibri"/>
          <w:sz w:val="18"/>
          <w:szCs w:val="18"/>
        </w:rPr>
        <w:t xml:space="preserve">: </w:t>
      </w:r>
      <w:r w:rsidR="006C355B" w:rsidRPr="008B16F6">
        <w:rPr>
          <w:rFonts w:ascii="Calibri" w:hAnsi="Calibri" w:cs="Calibri"/>
          <w:sz w:val="18"/>
          <w:szCs w:val="18"/>
        </w:rPr>
        <w:tab/>
      </w:r>
      <w:r w:rsidRPr="008B16F6">
        <w:rPr>
          <w:rFonts w:ascii="Calibri" w:hAnsi="Calibri" w:cs="Calibri"/>
          <w:sz w:val="18"/>
          <w:szCs w:val="18"/>
        </w:rPr>
        <w:t>ano</w:t>
      </w:r>
      <w:r w:rsidR="005838D2" w:rsidRPr="008B16F6">
        <w:rPr>
          <w:rFonts w:ascii="Calibri" w:hAnsi="Calibri" w:cs="Calibri"/>
          <w:sz w:val="18"/>
          <w:szCs w:val="18"/>
        </w:rPr>
        <w:t xml:space="preserve"> (CZ70889953)</w:t>
      </w:r>
    </w:p>
    <w:p w:rsidR="00DC0276" w:rsidRPr="008B16F6" w:rsidRDefault="00DC0276" w:rsidP="00DC0276">
      <w:pPr>
        <w:spacing w:after="80"/>
        <w:ind w:left="358" w:hanging="352"/>
        <w:jc w:val="both"/>
        <w:rPr>
          <w:rFonts w:ascii="Calibri" w:hAnsi="Calibri" w:cs="Calibri"/>
          <w:color w:val="FF0000"/>
          <w:sz w:val="18"/>
          <w:szCs w:val="18"/>
        </w:rPr>
      </w:pPr>
      <w:r w:rsidRPr="008B16F6">
        <w:rPr>
          <w:rFonts w:ascii="Calibri" w:hAnsi="Calibri" w:cs="Calibri"/>
          <w:sz w:val="18"/>
          <w:szCs w:val="18"/>
        </w:rPr>
        <w:t xml:space="preserve">Bankovní spojení: </w:t>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008B16F6">
        <w:rPr>
          <w:rFonts w:ascii="Calibri" w:hAnsi="Calibri" w:cs="Calibri"/>
          <w:sz w:val="18"/>
          <w:szCs w:val="18"/>
        </w:rPr>
        <w:tab/>
      </w:r>
      <w:r w:rsidR="00E7242F" w:rsidRPr="008B16F6">
        <w:rPr>
          <w:rFonts w:ascii="Calibri" w:hAnsi="Calibri" w:cs="Calibri"/>
          <w:sz w:val="18"/>
          <w:szCs w:val="18"/>
        </w:rPr>
        <w:t>1487015064/2700</w:t>
      </w:r>
    </w:p>
    <w:p w:rsidR="008D720A" w:rsidRPr="008B16F6" w:rsidRDefault="008D720A" w:rsidP="00DC0276">
      <w:pPr>
        <w:spacing w:after="80"/>
        <w:ind w:left="358" w:hanging="352"/>
        <w:jc w:val="both"/>
        <w:rPr>
          <w:rFonts w:ascii="Calibri" w:hAnsi="Calibri" w:cs="Calibri"/>
          <w:color w:val="FF0000"/>
          <w:sz w:val="18"/>
          <w:szCs w:val="18"/>
        </w:rPr>
      </w:pPr>
      <w:r w:rsidRPr="008B16F6">
        <w:rPr>
          <w:rFonts w:ascii="Calibri" w:hAnsi="Calibri" w:cs="Calibri"/>
          <w:sz w:val="18"/>
          <w:szCs w:val="18"/>
        </w:rPr>
        <w:t>Obecná ad</w:t>
      </w:r>
      <w:r w:rsidR="008B16F6">
        <w:rPr>
          <w:rFonts w:ascii="Calibri" w:hAnsi="Calibri" w:cs="Calibri"/>
          <w:sz w:val="18"/>
          <w:szCs w:val="18"/>
        </w:rPr>
        <w:t>resa veřejného zadavatele (URL)</w:t>
      </w:r>
      <w:r w:rsidRPr="008B16F6">
        <w:rPr>
          <w:rFonts w:ascii="Calibri" w:hAnsi="Calibri" w:cs="Calibri"/>
          <w:sz w:val="18"/>
          <w:szCs w:val="18"/>
        </w:rPr>
        <w:t>:</w:t>
      </w:r>
      <w:r w:rsidR="008B16F6">
        <w:rPr>
          <w:rFonts w:ascii="Calibri" w:hAnsi="Calibri" w:cs="Calibri"/>
          <w:sz w:val="18"/>
          <w:szCs w:val="18"/>
        </w:rPr>
        <w:tab/>
      </w:r>
      <w:r w:rsidRPr="008B16F6">
        <w:rPr>
          <w:rFonts w:ascii="Calibri" w:hAnsi="Calibri" w:cs="Calibri"/>
          <w:color w:val="FF0000"/>
          <w:sz w:val="18"/>
          <w:szCs w:val="18"/>
        </w:rPr>
        <w:tab/>
      </w:r>
      <w:r w:rsidRPr="008B16F6">
        <w:rPr>
          <w:rFonts w:ascii="Calibri" w:hAnsi="Calibri" w:cs="Calibri"/>
          <w:color w:val="FF0000"/>
          <w:sz w:val="18"/>
          <w:szCs w:val="18"/>
        </w:rPr>
        <w:tab/>
      </w:r>
      <w:hyperlink r:id="rId9" w:history="1">
        <w:r w:rsidRPr="008B16F6">
          <w:rPr>
            <w:rStyle w:val="Hypertextovodkaz"/>
            <w:rFonts w:ascii="Calibri" w:hAnsi="Calibri" w:cs="Calibri"/>
            <w:sz w:val="18"/>
            <w:szCs w:val="18"/>
          </w:rPr>
          <w:t>http://www.pvl.cz</w:t>
        </w:r>
      </w:hyperlink>
    </w:p>
    <w:p w:rsidR="008D720A" w:rsidRPr="008B16F6" w:rsidRDefault="008D720A" w:rsidP="00DC0276">
      <w:pPr>
        <w:spacing w:after="80"/>
        <w:ind w:left="358" w:hanging="352"/>
        <w:jc w:val="both"/>
        <w:rPr>
          <w:rFonts w:ascii="Calibri" w:hAnsi="Calibri" w:cs="Calibri"/>
          <w:color w:val="FF0000"/>
          <w:sz w:val="18"/>
          <w:szCs w:val="18"/>
        </w:rPr>
      </w:pPr>
      <w:r w:rsidRPr="008B16F6">
        <w:rPr>
          <w:rFonts w:ascii="Calibri" w:hAnsi="Calibri" w:cs="Calibri"/>
          <w:sz w:val="18"/>
          <w:szCs w:val="18"/>
        </w:rPr>
        <w:t>Adresa profilu zadavatele:</w:t>
      </w:r>
      <w:r w:rsidRPr="008B16F6">
        <w:rPr>
          <w:rFonts w:ascii="Calibri" w:hAnsi="Calibri" w:cs="Calibri"/>
          <w:color w:val="FF0000"/>
          <w:sz w:val="18"/>
          <w:szCs w:val="18"/>
        </w:rPr>
        <w:tab/>
      </w:r>
      <w:r w:rsidRPr="008B16F6">
        <w:rPr>
          <w:rFonts w:ascii="Calibri" w:hAnsi="Calibri" w:cs="Calibri"/>
          <w:color w:val="FF0000"/>
          <w:sz w:val="18"/>
          <w:szCs w:val="18"/>
        </w:rPr>
        <w:tab/>
      </w:r>
      <w:r w:rsidRPr="008B16F6">
        <w:rPr>
          <w:rFonts w:ascii="Calibri" w:hAnsi="Calibri" w:cs="Calibri"/>
          <w:color w:val="FF0000"/>
          <w:sz w:val="18"/>
          <w:szCs w:val="18"/>
        </w:rPr>
        <w:tab/>
      </w:r>
      <w:r w:rsidRPr="008B16F6">
        <w:rPr>
          <w:rFonts w:ascii="Calibri" w:hAnsi="Calibri" w:cs="Calibri"/>
          <w:color w:val="FF0000"/>
          <w:sz w:val="18"/>
          <w:szCs w:val="18"/>
        </w:rPr>
        <w:tab/>
      </w:r>
      <w:r w:rsidR="008B16F6">
        <w:rPr>
          <w:rFonts w:ascii="Calibri" w:hAnsi="Calibri" w:cs="Calibri"/>
          <w:color w:val="FF0000"/>
          <w:sz w:val="18"/>
          <w:szCs w:val="18"/>
        </w:rPr>
        <w:tab/>
      </w:r>
      <w:hyperlink r:id="rId10" w:history="1">
        <w:r w:rsidR="00C8526E" w:rsidRPr="008B16F6">
          <w:rPr>
            <w:rStyle w:val="Hypertextovodkaz"/>
            <w:rFonts w:ascii="Calibri" w:hAnsi="Calibri" w:cs="Calibri"/>
            <w:sz w:val="18"/>
            <w:szCs w:val="18"/>
          </w:rPr>
          <w:t>http://zakazky.eagri.cz/profile_display_1422.html</w:t>
        </w:r>
      </w:hyperlink>
    </w:p>
    <w:p w:rsidR="00756BE5" w:rsidRPr="008B16F6" w:rsidRDefault="00756BE5" w:rsidP="00DC0276">
      <w:pPr>
        <w:spacing w:after="80"/>
        <w:ind w:left="358" w:hanging="352"/>
        <w:jc w:val="both"/>
        <w:rPr>
          <w:rFonts w:ascii="Calibri" w:hAnsi="Calibri" w:cs="Calibri"/>
          <w:sz w:val="18"/>
          <w:szCs w:val="18"/>
        </w:rPr>
      </w:pPr>
    </w:p>
    <w:p w:rsidR="00E30009" w:rsidRPr="008B16F6" w:rsidRDefault="00E30009" w:rsidP="00E30009">
      <w:pPr>
        <w:rPr>
          <w:sz w:val="18"/>
          <w:szCs w:val="18"/>
        </w:rPr>
      </w:pPr>
    </w:p>
    <w:p w:rsidR="00955904" w:rsidRPr="008B16F6" w:rsidRDefault="00D5647C" w:rsidP="00955904">
      <w:pPr>
        <w:ind w:left="358" w:hanging="352"/>
        <w:rPr>
          <w:rFonts w:ascii="Calibri" w:hAnsi="Calibri" w:cs="Calibri"/>
          <w:b/>
          <w:sz w:val="18"/>
          <w:szCs w:val="18"/>
          <w:u w:val="single"/>
        </w:rPr>
      </w:pPr>
      <w:r w:rsidRPr="00F277D9">
        <w:rPr>
          <w:rFonts w:ascii="Calibri" w:hAnsi="Calibri" w:cs="Calibri"/>
          <w:b/>
          <w:u w:val="single"/>
        </w:rPr>
        <w:t>P</w:t>
      </w:r>
      <w:r w:rsidR="00C82E9C" w:rsidRPr="00F277D9">
        <w:rPr>
          <w:rFonts w:ascii="Calibri" w:hAnsi="Calibri" w:cs="Calibri"/>
          <w:b/>
          <w:u w:val="single"/>
        </w:rPr>
        <w:t>ředmět činnosti</w:t>
      </w:r>
      <w:r w:rsidR="00A30476" w:rsidRPr="00F277D9">
        <w:rPr>
          <w:rFonts w:ascii="Calibri" w:hAnsi="Calibri" w:cs="Calibri"/>
          <w:b/>
          <w:u w:val="single"/>
        </w:rPr>
        <w:t xml:space="preserve"> Povodí Vltavy</w:t>
      </w:r>
      <w:r w:rsidRPr="00F277D9">
        <w:rPr>
          <w:rFonts w:ascii="Calibri" w:hAnsi="Calibri" w:cs="Calibri"/>
          <w:b/>
          <w:u w:val="single"/>
        </w:rPr>
        <w:t>, státní podnik</w:t>
      </w:r>
      <w:r w:rsidR="00F16742">
        <w:rPr>
          <w:rFonts w:ascii="Calibri" w:hAnsi="Calibri" w:cs="Calibri"/>
          <w:b/>
          <w:u w:val="single"/>
        </w:rPr>
        <w:t>,</w:t>
      </w:r>
      <w:r w:rsidR="00955904" w:rsidRPr="00F277D9">
        <w:rPr>
          <w:rFonts w:ascii="Calibri" w:hAnsi="Calibri" w:cs="Calibri"/>
          <w:b/>
          <w:u w:val="single"/>
        </w:rPr>
        <w:t xml:space="preserve"> je</w:t>
      </w:r>
      <w:r w:rsidRPr="00F277D9">
        <w:rPr>
          <w:rFonts w:ascii="Calibri" w:hAnsi="Calibri" w:cs="Calibri"/>
          <w:b/>
          <w:u w:val="single"/>
        </w:rPr>
        <w:t xml:space="preserve"> přesně definován v obchodním rejstříku</w:t>
      </w:r>
      <w:r w:rsidR="00F44F7F">
        <w:rPr>
          <w:rFonts w:ascii="Calibri" w:hAnsi="Calibri" w:cs="Calibri"/>
          <w:sz w:val="18"/>
          <w:szCs w:val="18"/>
        </w:rPr>
        <w:t>.</w:t>
      </w:r>
      <w:r w:rsidR="00955904" w:rsidRPr="008B16F6">
        <w:rPr>
          <w:rFonts w:ascii="Calibri" w:hAnsi="Calibri"/>
          <w:sz w:val="18"/>
          <w:szCs w:val="18"/>
        </w:rPr>
        <w:t xml:space="preserve"> </w:t>
      </w:r>
    </w:p>
    <w:p w:rsidR="00D5647C" w:rsidRPr="00F277D9" w:rsidRDefault="00D5647C" w:rsidP="00D5647C">
      <w:pPr>
        <w:ind w:left="366"/>
        <w:rPr>
          <w:rFonts w:ascii="Calibri" w:hAnsi="Calibri" w:cs="Calibri"/>
          <w:b/>
          <w:sz w:val="16"/>
          <w:szCs w:val="16"/>
          <w:u w:val="single"/>
        </w:rPr>
      </w:pPr>
    </w:p>
    <w:p w:rsidR="00D5647C" w:rsidRPr="00F277D9" w:rsidRDefault="00D5647C" w:rsidP="00150A88">
      <w:pPr>
        <w:pStyle w:val="Normlnweb"/>
        <w:jc w:val="both"/>
        <w:rPr>
          <w:rFonts w:ascii="Calibri" w:hAnsi="Calibri" w:cs="Calibri"/>
          <w:b/>
          <w:sz w:val="20"/>
          <w:szCs w:val="20"/>
          <w:u w:val="single"/>
        </w:rPr>
      </w:pPr>
      <w:r w:rsidRPr="00F277D9">
        <w:rPr>
          <w:rFonts w:ascii="Calibri" w:hAnsi="Calibri" w:cs="Calibri"/>
          <w:b/>
          <w:sz w:val="20"/>
          <w:szCs w:val="20"/>
          <w:u w:val="single"/>
        </w:rPr>
        <w:t>Základním posláním státního podniku je:</w:t>
      </w:r>
    </w:p>
    <w:p w:rsidR="00D5647C"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výkon funkce správce povodí, správce významných, určených a dalších drobných vodních toků, provoz a údržba vodních děl ve vlastnictví státu, k nimž má právo hospodařit,</w:t>
      </w:r>
    </w:p>
    <w:p w:rsidR="00D5647C"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výkon dalších činností</w:t>
      </w:r>
      <w:r w:rsidR="00B73F80">
        <w:rPr>
          <w:rFonts w:ascii="Calibri" w:hAnsi="Calibri"/>
          <w:sz w:val="18"/>
          <w:szCs w:val="18"/>
        </w:rPr>
        <w:t xml:space="preserve"> stanovených právními předpisy </w:t>
      </w:r>
      <w:r w:rsidR="002D0270" w:rsidRPr="008B16F6">
        <w:rPr>
          <w:rFonts w:ascii="Calibri" w:hAnsi="Calibri"/>
          <w:sz w:val="18"/>
          <w:szCs w:val="18"/>
        </w:rPr>
        <w:t>a Zakládací listinou</w:t>
      </w:r>
      <w:r w:rsidRPr="008B16F6">
        <w:rPr>
          <w:rFonts w:ascii="Calibri" w:hAnsi="Calibri"/>
          <w:sz w:val="18"/>
          <w:szCs w:val="18"/>
        </w:rPr>
        <w:t>,</w:t>
      </w:r>
    </w:p>
    <w:p w:rsidR="00D5647C"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výkon práva hospodařit s určeným majetkem ve vlastnictví státu,</w:t>
      </w:r>
    </w:p>
    <w:p w:rsidR="00150A88"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nakládání s vodami na vodních dílech</w:t>
      </w:r>
      <w:r w:rsidR="00150A88" w:rsidRPr="008B16F6">
        <w:rPr>
          <w:rFonts w:ascii="Calibri" w:hAnsi="Calibri"/>
          <w:sz w:val="18"/>
          <w:szCs w:val="18"/>
        </w:rPr>
        <w:t xml:space="preserve"> v majetku státu</w:t>
      </w:r>
      <w:r w:rsidRPr="008B16F6">
        <w:rPr>
          <w:rFonts w:ascii="Calibri" w:hAnsi="Calibri"/>
          <w:sz w:val="18"/>
          <w:szCs w:val="18"/>
        </w:rPr>
        <w:t xml:space="preserve">, </w:t>
      </w:r>
      <w:r w:rsidR="00150A88" w:rsidRPr="008B16F6">
        <w:rPr>
          <w:rFonts w:ascii="Calibri" w:hAnsi="Calibri"/>
          <w:sz w:val="18"/>
          <w:szCs w:val="18"/>
        </w:rPr>
        <w:t>s nimiž</w:t>
      </w:r>
      <w:r w:rsidRPr="008B16F6">
        <w:rPr>
          <w:rFonts w:ascii="Calibri" w:hAnsi="Calibri"/>
          <w:sz w:val="18"/>
          <w:szCs w:val="18"/>
        </w:rPr>
        <w:t xml:space="preserve"> má právo hospodařit </w:t>
      </w:r>
      <w:r w:rsidR="00150A88" w:rsidRPr="008B16F6">
        <w:rPr>
          <w:rFonts w:ascii="Calibri" w:hAnsi="Calibri"/>
          <w:sz w:val="18"/>
          <w:szCs w:val="18"/>
        </w:rPr>
        <w:t xml:space="preserve">za stanovených </w:t>
      </w:r>
      <w:r w:rsidR="00F16742">
        <w:rPr>
          <w:rFonts w:ascii="Calibri" w:hAnsi="Calibri"/>
          <w:sz w:val="18"/>
          <w:szCs w:val="18"/>
        </w:rPr>
        <w:t>podmínek,</w:t>
      </w:r>
    </w:p>
    <w:p w:rsidR="00150A88"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zajištění vyjadřovací činnosti k záměrům </w:t>
      </w:r>
      <w:r w:rsidR="00150A88" w:rsidRPr="008B16F6">
        <w:rPr>
          <w:rFonts w:ascii="Calibri" w:hAnsi="Calibri"/>
          <w:sz w:val="18"/>
          <w:szCs w:val="18"/>
        </w:rPr>
        <w:t>staveb, zařízení a činnosti v povodí Vltavy</w:t>
      </w:r>
      <w:r w:rsidR="00F16742">
        <w:rPr>
          <w:rFonts w:ascii="Calibri" w:hAnsi="Calibri"/>
          <w:sz w:val="18"/>
          <w:szCs w:val="18"/>
        </w:rPr>
        <w:t>,</w:t>
      </w:r>
    </w:p>
    <w:p w:rsidR="00150A88" w:rsidRPr="008B16F6" w:rsidRDefault="00150A88" w:rsidP="00150A88">
      <w:pPr>
        <w:numPr>
          <w:ilvl w:val="0"/>
          <w:numId w:val="30"/>
        </w:numPr>
        <w:ind w:left="714" w:hanging="357"/>
        <w:jc w:val="both"/>
        <w:rPr>
          <w:rFonts w:ascii="Calibri" w:hAnsi="Calibri"/>
          <w:sz w:val="18"/>
          <w:szCs w:val="18"/>
        </w:rPr>
      </w:pPr>
      <w:r w:rsidRPr="008B16F6">
        <w:rPr>
          <w:rFonts w:ascii="Calibri" w:hAnsi="Calibri"/>
          <w:sz w:val="18"/>
          <w:szCs w:val="18"/>
        </w:rPr>
        <w:t>zajištění povinnosti správce vodních toků, správce povodí a vlastníka vodních</w:t>
      </w:r>
      <w:r w:rsidR="00F16742">
        <w:rPr>
          <w:rFonts w:ascii="Calibri" w:hAnsi="Calibri"/>
          <w:sz w:val="18"/>
          <w:szCs w:val="18"/>
        </w:rPr>
        <w:t xml:space="preserve"> děl při ochraně před povodněmi,</w:t>
      </w:r>
    </w:p>
    <w:p w:rsidR="00D5647C"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 xml:space="preserve">zajišťování odborné pomoci vodoprávním úřadům při </w:t>
      </w:r>
      <w:r w:rsidR="00150A88" w:rsidRPr="008B16F6">
        <w:rPr>
          <w:rFonts w:ascii="Calibri" w:hAnsi="Calibri"/>
          <w:sz w:val="18"/>
          <w:szCs w:val="18"/>
        </w:rPr>
        <w:t>jejich</w:t>
      </w:r>
      <w:r w:rsidRPr="008B16F6">
        <w:rPr>
          <w:rFonts w:ascii="Calibri" w:hAnsi="Calibri"/>
          <w:sz w:val="18"/>
          <w:szCs w:val="18"/>
        </w:rPr>
        <w:t xml:space="preserve"> činnosti,</w:t>
      </w:r>
    </w:p>
    <w:p w:rsidR="00D5647C"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pořizování plánů dílčích povodí</w:t>
      </w:r>
      <w:r w:rsidR="00150A88" w:rsidRPr="008B16F6">
        <w:rPr>
          <w:rFonts w:ascii="Calibri" w:hAnsi="Calibri"/>
          <w:sz w:val="18"/>
          <w:szCs w:val="18"/>
        </w:rPr>
        <w:t xml:space="preserve"> pro dílčí povodí</w:t>
      </w:r>
      <w:r w:rsidRPr="008B16F6">
        <w:rPr>
          <w:rFonts w:ascii="Calibri" w:hAnsi="Calibri"/>
          <w:sz w:val="18"/>
          <w:szCs w:val="18"/>
        </w:rPr>
        <w:t xml:space="preserve"> Horní Vltavy, Berounky, Dolní Vltavy a </w:t>
      </w:r>
      <w:r w:rsidR="00150A88" w:rsidRPr="008B16F6">
        <w:rPr>
          <w:rFonts w:ascii="Calibri" w:hAnsi="Calibri"/>
          <w:sz w:val="18"/>
          <w:szCs w:val="18"/>
        </w:rPr>
        <w:t>dílčích povodí ostatních přítoků Dunaje</w:t>
      </w:r>
      <w:r w:rsidR="00F16742">
        <w:rPr>
          <w:rFonts w:ascii="Calibri" w:hAnsi="Calibri"/>
          <w:sz w:val="18"/>
          <w:szCs w:val="18"/>
        </w:rPr>
        <w:t>,</w:t>
      </w:r>
    </w:p>
    <w:p w:rsidR="00D5647C"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zjišťování a hodnocení stavu povrchových a podzemních vod, včetně zajišťování provozního monitoringu jakosti povrchových vod,</w:t>
      </w:r>
    </w:p>
    <w:p w:rsidR="00D5647C"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vytváření podmínek pro racionální, šetrné a ekologicky únosné využívání vodních toků</w:t>
      </w:r>
      <w:r w:rsidR="00F16742">
        <w:rPr>
          <w:rFonts w:ascii="Calibri" w:hAnsi="Calibri"/>
          <w:sz w:val="18"/>
          <w:szCs w:val="18"/>
        </w:rPr>
        <w:t>.</w:t>
      </w:r>
    </w:p>
    <w:p w:rsidR="002D0270" w:rsidRPr="002D0270" w:rsidRDefault="002D0270" w:rsidP="00B73F80">
      <w:pPr>
        <w:jc w:val="both"/>
        <w:rPr>
          <w:rFonts w:ascii="Calibri" w:hAnsi="Calibri"/>
          <w:color w:val="548DD4"/>
        </w:rPr>
      </w:pPr>
    </w:p>
    <w:p w:rsidR="003D777D" w:rsidRPr="009D40E2" w:rsidRDefault="003D777D" w:rsidP="003D777D">
      <w:pPr>
        <w:ind w:left="358" w:hanging="352"/>
        <w:rPr>
          <w:rFonts w:ascii="Calibri" w:hAnsi="Calibri" w:cs="Calibri"/>
          <w:b/>
          <w:color w:val="548DD4"/>
          <w:sz w:val="6"/>
          <w:szCs w:val="6"/>
        </w:rPr>
      </w:pPr>
    </w:p>
    <w:p w:rsidR="00C20212" w:rsidRDefault="00DF078B">
      <w:pPr>
        <w:pStyle w:val="Nadpis2"/>
        <w:pBdr>
          <w:bottom w:val="single" w:sz="4" w:space="1" w:color="auto"/>
        </w:pBdr>
        <w:spacing w:before="60" w:after="0"/>
        <w:ind w:firstLine="0"/>
        <w:rPr>
          <w:rFonts w:ascii="Calibri" w:hAnsi="Calibri" w:cs="Calibri"/>
          <w:bCs/>
          <w:sz w:val="20"/>
          <w:u w:val="single"/>
        </w:rPr>
      </w:pPr>
      <w:r w:rsidRPr="00DF078B">
        <w:rPr>
          <w:rFonts w:ascii="Calibri" w:hAnsi="Calibri" w:cs="Calibri"/>
          <w:bCs/>
          <w:sz w:val="20"/>
          <w:u w:val="single"/>
        </w:rPr>
        <w:t xml:space="preserve">Organizační </w:t>
      </w:r>
      <w:r w:rsidR="00955904">
        <w:rPr>
          <w:rFonts w:ascii="Calibri" w:hAnsi="Calibri" w:cs="Calibri"/>
          <w:bCs/>
          <w:sz w:val="20"/>
          <w:u w:val="single"/>
        </w:rPr>
        <w:t>struktura:</w:t>
      </w:r>
    </w:p>
    <w:p w:rsidR="00D37C8C" w:rsidRPr="008B16F6" w:rsidRDefault="00DF078B" w:rsidP="00DF078B">
      <w:pPr>
        <w:rPr>
          <w:rFonts w:ascii="Calibri" w:hAnsi="Calibri"/>
          <w:i/>
          <w:sz w:val="18"/>
          <w:szCs w:val="18"/>
        </w:rPr>
      </w:pPr>
      <w:r w:rsidRPr="008B16F6">
        <w:rPr>
          <w:rFonts w:ascii="Calibri" w:hAnsi="Calibri"/>
          <w:i/>
          <w:sz w:val="18"/>
          <w:szCs w:val="18"/>
        </w:rPr>
        <w:t xml:space="preserve">- generální ředitelství </w:t>
      </w:r>
    </w:p>
    <w:p w:rsidR="00DF078B" w:rsidRPr="008B16F6" w:rsidRDefault="00DF078B" w:rsidP="00DF078B">
      <w:pPr>
        <w:rPr>
          <w:rFonts w:ascii="Calibri" w:hAnsi="Calibri"/>
          <w:i/>
          <w:sz w:val="18"/>
          <w:szCs w:val="18"/>
        </w:rPr>
      </w:pPr>
      <w:r w:rsidRPr="008B16F6">
        <w:rPr>
          <w:rFonts w:ascii="Calibri" w:hAnsi="Calibri"/>
          <w:i/>
          <w:sz w:val="18"/>
          <w:szCs w:val="18"/>
        </w:rPr>
        <w:t xml:space="preserve">- závod Horní Vltava </w:t>
      </w:r>
    </w:p>
    <w:p w:rsidR="00D37C8C" w:rsidRPr="008B16F6" w:rsidRDefault="00DF078B" w:rsidP="00DF078B">
      <w:pPr>
        <w:rPr>
          <w:rFonts w:ascii="Calibri" w:hAnsi="Calibri"/>
          <w:i/>
          <w:sz w:val="18"/>
          <w:szCs w:val="18"/>
        </w:rPr>
      </w:pPr>
      <w:r w:rsidRPr="008B16F6">
        <w:rPr>
          <w:rFonts w:ascii="Calibri" w:hAnsi="Calibri"/>
          <w:i/>
          <w:sz w:val="18"/>
          <w:szCs w:val="18"/>
        </w:rPr>
        <w:t xml:space="preserve">- závod Dolní Vltava </w:t>
      </w:r>
    </w:p>
    <w:p w:rsidR="00DF078B" w:rsidRDefault="00DF078B" w:rsidP="00DF078B">
      <w:pPr>
        <w:rPr>
          <w:rFonts w:ascii="Calibri" w:hAnsi="Calibri"/>
          <w:i/>
          <w:sz w:val="18"/>
          <w:szCs w:val="18"/>
        </w:rPr>
      </w:pPr>
      <w:r w:rsidRPr="008B16F6">
        <w:rPr>
          <w:rFonts w:ascii="Calibri" w:hAnsi="Calibri"/>
          <w:i/>
          <w:sz w:val="18"/>
          <w:szCs w:val="18"/>
        </w:rPr>
        <w:t xml:space="preserve">- závod Berounka </w:t>
      </w:r>
    </w:p>
    <w:p w:rsidR="008B16F6" w:rsidRPr="008B16F6" w:rsidRDefault="008B16F6" w:rsidP="008B16F6">
      <w:pPr>
        <w:spacing w:after="60"/>
        <w:rPr>
          <w:rFonts w:ascii="Calibri" w:hAnsi="Calibri"/>
          <w:i/>
          <w:sz w:val="16"/>
          <w:szCs w:val="16"/>
        </w:rPr>
      </w:pPr>
    </w:p>
    <w:p w:rsidR="00955904" w:rsidRPr="00DD64F6" w:rsidRDefault="00955904" w:rsidP="000C149A">
      <w:pPr>
        <w:pStyle w:val="Nadpis9"/>
        <w:tabs>
          <w:tab w:val="clear" w:pos="709"/>
          <w:tab w:val="clear" w:pos="4820"/>
        </w:tabs>
        <w:spacing w:after="60"/>
        <w:rPr>
          <w:rFonts w:ascii="Calibri" w:hAnsi="Calibri" w:cs="Calibri"/>
          <w:b w:val="0"/>
          <w:sz w:val="20"/>
        </w:rPr>
      </w:pPr>
      <w:r>
        <w:rPr>
          <w:rFonts w:ascii="Calibri" w:hAnsi="Calibri" w:cs="Calibri"/>
          <w:sz w:val="20"/>
          <w:u w:val="single"/>
        </w:rPr>
        <w:t>Místo pojištění:</w:t>
      </w:r>
      <w:r>
        <w:rPr>
          <w:rFonts w:ascii="Calibri" w:hAnsi="Calibri" w:cs="Calibri"/>
          <w:sz w:val="20"/>
        </w:rPr>
        <w:t xml:space="preserve"> </w:t>
      </w:r>
      <w:r w:rsidR="00E00C24" w:rsidRPr="00955BEC">
        <w:rPr>
          <w:rFonts w:ascii="Calibri" w:hAnsi="Calibri" w:cs="Calibri"/>
          <w:b w:val="0"/>
          <w:sz w:val="20"/>
        </w:rPr>
        <w:t>území České republiky</w:t>
      </w:r>
      <w:r w:rsidR="00E00C24">
        <w:rPr>
          <w:rFonts w:ascii="Calibri" w:hAnsi="Calibri" w:cs="Calibri"/>
          <w:sz w:val="20"/>
        </w:rPr>
        <w:t xml:space="preserve">, </w:t>
      </w:r>
      <w:r w:rsidRPr="00756BE5">
        <w:rPr>
          <w:rFonts w:ascii="Calibri" w:hAnsi="Calibri" w:cs="Calibri"/>
          <w:b w:val="0"/>
          <w:sz w:val="20"/>
        </w:rPr>
        <w:t xml:space="preserve">Holečkova </w:t>
      </w:r>
      <w:r w:rsidR="008A5798">
        <w:rPr>
          <w:rFonts w:ascii="Calibri" w:hAnsi="Calibri" w:cs="Calibri"/>
          <w:b w:val="0"/>
          <w:sz w:val="20"/>
        </w:rPr>
        <w:t>3178/8, 150</w:t>
      </w:r>
      <w:r w:rsidRPr="00756BE5">
        <w:rPr>
          <w:rFonts w:ascii="Calibri" w:hAnsi="Calibri" w:cs="Calibri"/>
          <w:b w:val="0"/>
          <w:sz w:val="20"/>
        </w:rPr>
        <w:t xml:space="preserve"> </w:t>
      </w:r>
      <w:r w:rsidR="008A5798">
        <w:rPr>
          <w:rFonts w:ascii="Calibri" w:hAnsi="Calibri" w:cs="Calibri"/>
          <w:b w:val="0"/>
          <w:sz w:val="20"/>
        </w:rPr>
        <w:t xml:space="preserve">00 </w:t>
      </w:r>
      <w:r w:rsidRPr="00756BE5">
        <w:rPr>
          <w:rFonts w:ascii="Calibri" w:hAnsi="Calibri" w:cs="Calibri"/>
          <w:b w:val="0"/>
          <w:sz w:val="20"/>
        </w:rPr>
        <w:t xml:space="preserve">Praha 5 a další adresy dle účetní evidence </w:t>
      </w:r>
      <w:r w:rsidRPr="00DD64F6">
        <w:rPr>
          <w:rFonts w:ascii="Calibri" w:hAnsi="Calibri" w:cs="Calibri"/>
          <w:b w:val="0"/>
          <w:sz w:val="20"/>
        </w:rPr>
        <w:t>pojištěného</w:t>
      </w:r>
      <w:r w:rsidR="00DD64F6" w:rsidRPr="00DD64F6">
        <w:rPr>
          <w:rFonts w:ascii="Calibri" w:hAnsi="Calibri" w:cs="Calibri"/>
          <w:b w:val="0"/>
          <w:sz w:val="20"/>
        </w:rPr>
        <w:t xml:space="preserve"> (</w:t>
      </w:r>
      <w:r w:rsidR="00DD64F6">
        <w:rPr>
          <w:rFonts w:ascii="Calibri" w:hAnsi="Calibri" w:cs="Calibri"/>
          <w:b w:val="0"/>
          <w:sz w:val="20"/>
        </w:rPr>
        <w:t>podrobně</w:t>
      </w:r>
      <w:r w:rsidR="00DD64F6" w:rsidRPr="00DD64F6">
        <w:rPr>
          <w:rFonts w:ascii="Calibri" w:hAnsi="Calibri" w:cs="Calibri"/>
          <w:b w:val="0"/>
          <w:sz w:val="20"/>
        </w:rPr>
        <w:t xml:space="preserve"> viz </w:t>
      </w:r>
      <w:r w:rsidR="008A5798">
        <w:rPr>
          <w:rFonts w:ascii="Calibri" w:hAnsi="Calibri" w:cs="Calibri"/>
          <w:b w:val="0"/>
          <w:sz w:val="20"/>
        </w:rPr>
        <w:t>bod T</w:t>
      </w:r>
      <w:r w:rsidR="00131B5A">
        <w:rPr>
          <w:rFonts w:ascii="Calibri" w:hAnsi="Calibri" w:cs="Calibri"/>
          <w:b w:val="0"/>
          <w:sz w:val="20"/>
        </w:rPr>
        <w:t>.</w:t>
      </w:r>
      <w:r w:rsidR="00DD64F6">
        <w:rPr>
          <w:rFonts w:ascii="Calibri" w:hAnsi="Calibri" w:cs="Calibri"/>
          <w:b w:val="0"/>
          <w:sz w:val="20"/>
        </w:rPr>
        <w:t xml:space="preserve"> zadávací dokumentace</w:t>
      </w:r>
      <w:r w:rsidR="00DD64F6" w:rsidRPr="00DD64F6">
        <w:rPr>
          <w:rFonts w:ascii="Calibri" w:hAnsi="Calibri" w:cs="Calibri"/>
          <w:b w:val="0"/>
          <w:sz w:val="20"/>
        </w:rPr>
        <w:t>)</w:t>
      </w:r>
    </w:p>
    <w:p w:rsidR="00955904" w:rsidRPr="00DD64F6" w:rsidRDefault="00955904" w:rsidP="00955904">
      <w:pPr>
        <w:rPr>
          <w:sz w:val="8"/>
          <w:szCs w:val="8"/>
        </w:rPr>
      </w:pPr>
    </w:p>
    <w:p w:rsidR="00955904" w:rsidRPr="008B16F6" w:rsidRDefault="00955904" w:rsidP="000C149A">
      <w:pPr>
        <w:pStyle w:val="Nadpis9"/>
        <w:tabs>
          <w:tab w:val="clear" w:pos="709"/>
          <w:tab w:val="clear" w:pos="4820"/>
        </w:tabs>
        <w:spacing w:after="120"/>
        <w:rPr>
          <w:rFonts w:ascii="Calibri" w:hAnsi="Calibri" w:cs="Calibri"/>
          <w:b w:val="0"/>
          <w:sz w:val="19"/>
          <w:szCs w:val="19"/>
        </w:rPr>
      </w:pPr>
      <w:r w:rsidRPr="009F4084">
        <w:rPr>
          <w:rFonts w:ascii="Calibri" w:hAnsi="Calibri" w:cs="Calibri"/>
          <w:sz w:val="20"/>
          <w:u w:val="single"/>
        </w:rPr>
        <w:t>Činnosti, které jsou</w:t>
      </w:r>
      <w:r>
        <w:rPr>
          <w:rFonts w:ascii="Calibri" w:hAnsi="Calibri" w:cs="Calibri"/>
          <w:sz w:val="20"/>
          <w:u w:val="single"/>
        </w:rPr>
        <w:t xml:space="preserve"> prováděny</w:t>
      </w:r>
      <w:r w:rsidRPr="009F4084">
        <w:rPr>
          <w:rFonts w:ascii="Calibri" w:hAnsi="Calibri" w:cs="Calibri"/>
          <w:sz w:val="20"/>
          <w:u w:val="single"/>
        </w:rPr>
        <w:t xml:space="preserve"> v místech pojištění</w:t>
      </w:r>
      <w:r w:rsidRPr="008916EB">
        <w:rPr>
          <w:rFonts w:ascii="Calibri" w:hAnsi="Calibri" w:cs="Calibri"/>
          <w:sz w:val="20"/>
        </w:rPr>
        <w:t xml:space="preserve">: </w:t>
      </w:r>
      <w:r w:rsidRPr="008B16F6">
        <w:rPr>
          <w:rFonts w:ascii="Calibri" w:hAnsi="Calibri" w:cs="Calibri"/>
          <w:b w:val="0"/>
          <w:sz w:val="19"/>
          <w:szCs w:val="19"/>
        </w:rPr>
        <w:t xml:space="preserve">administrativní činnost, zajištění správy vodních toků a provozů vodních děl, výroba elektrické energie, laboratorní práce, skladování, ubytovací služby a další činnosti uvedené ve výpisu z obchodního rejstříku a všechny ostatních činnosti přímo či nepřímo sloužící k zajištění řádného provozování pojištěné činnosti. </w:t>
      </w:r>
    </w:p>
    <w:p w:rsidR="00D37C8C" w:rsidRPr="00D37C8C" w:rsidRDefault="00D37C8C" w:rsidP="00D37C8C">
      <w:pPr>
        <w:pStyle w:val="Nadpis2"/>
        <w:pBdr>
          <w:bottom w:val="single" w:sz="4" w:space="1" w:color="auto"/>
        </w:pBdr>
        <w:spacing w:before="60" w:after="0"/>
        <w:ind w:firstLine="0"/>
        <w:rPr>
          <w:rFonts w:ascii="Calibri" w:hAnsi="Calibri" w:cs="Calibri"/>
          <w:sz w:val="24"/>
          <w:szCs w:val="24"/>
        </w:rPr>
      </w:pPr>
      <w:r w:rsidRPr="00D37C8C">
        <w:rPr>
          <w:rFonts w:ascii="Calibri" w:hAnsi="Calibri" w:cs="Calibri"/>
          <w:sz w:val="24"/>
          <w:szCs w:val="24"/>
        </w:rPr>
        <w:t>Zkratky použité v zadávací dokumentaci:</w:t>
      </w:r>
    </w:p>
    <w:p w:rsidR="00D37C8C" w:rsidRPr="00955904" w:rsidRDefault="00D37C8C" w:rsidP="00955904">
      <w:pPr>
        <w:tabs>
          <w:tab w:val="left" w:pos="709"/>
          <w:tab w:val="left" w:pos="2977"/>
        </w:tabs>
        <w:jc w:val="both"/>
        <w:rPr>
          <w:rFonts w:ascii="Calibri" w:hAnsi="Calibri" w:cs="Calibri"/>
          <w:sz w:val="18"/>
          <w:szCs w:val="18"/>
        </w:rPr>
      </w:pPr>
      <w:r w:rsidRPr="00955904">
        <w:rPr>
          <w:rFonts w:ascii="Calibri" w:hAnsi="Calibri" w:cs="Calibri"/>
          <w:sz w:val="18"/>
          <w:szCs w:val="18"/>
        </w:rPr>
        <w:t>VD – vodní dílo</w:t>
      </w:r>
    </w:p>
    <w:p w:rsidR="00D37C8C" w:rsidRPr="00955904" w:rsidRDefault="00D37C8C" w:rsidP="00955904">
      <w:pPr>
        <w:tabs>
          <w:tab w:val="left" w:pos="709"/>
          <w:tab w:val="left" w:pos="2977"/>
        </w:tabs>
        <w:jc w:val="both"/>
        <w:rPr>
          <w:rFonts w:ascii="Calibri" w:hAnsi="Calibri" w:cs="Calibri"/>
          <w:sz w:val="18"/>
          <w:szCs w:val="18"/>
        </w:rPr>
      </w:pPr>
      <w:r w:rsidRPr="00955904">
        <w:rPr>
          <w:rFonts w:ascii="Calibri" w:hAnsi="Calibri" w:cs="Calibri"/>
          <w:sz w:val="18"/>
          <w:szCs w:val="18"/>
        </w:rPr>
        <w:t>MVE – malá vodní elektrárna</w:t>
      </w:r>
    </w:p>
    <w:p w:rsidR="00D37C8C" w:rsidRPr="00955904" w:rsidRDefault="00D37C8C" w:rsidP="00955904">
      <w:pPr>
        <w:tabs>
          <w:tab w:val="left" w:pos="709"/>
          <w:tab w:val="left" w:pos="2977"/>
        </w:tabs>
        <w:jc w:val="both"/>
        <w:rPr>
          <w:rFonts w:ascii="Calibri" w:hAnsi="Calibri" w:cs="Calibri"/>
          <w:sz w:val="18"/>
          <w:szCs w:val="18"/>
        </w:rPr>
      </w:pPr>
      <w:r w:rsidRPr="00955904">
        <w:rPr>
          <w:rFonts w:ascii="Calibri" w:hAnsi="Calibri" w:cs="Calibri"/>
          <w:sz w:val="18"/>
          <w:szCs w:val="18"/>
        </w:rPr>
        <w:t>EZS – elektronická zabezpečovací signalizace</w:t>
      </w:r>
    </w:p>
    <w:p w:rsidR="00D37C8C" w:rsidRPr="00955904" w:rsidRDefault="00D37C8C" w:rsidP="00955904">
      <w:pPr>
        <w:tabs>
          <w:tab w:val="left" w:pos="709"/>
          <w:tab w:val="left" w:pos="2977"/>
        </w:tabs>
        <w:jc w:val="both"/>
        <w:rPr>
          <w:rFonts w:ascii="Calibri" w:hAnsi="Calibri" w:cs="Calibri"/>
          <w:sz w:val="18"/>
          <w:szCs w:val="18"/>
        </w:rPr>
      </w:pPr>
      <w:r w:rsidRPr="00955904">
        <w:rPr>
          <w:rFonts w:ascii="Calibri" w:hAnsi="Calibri" w:cs="Calibri"/>
          <w:sz w:val="18"/>
          <w:szCs w:val="18"/>
        </w:rPr>
        <w:t>EPS – elektronická požární signalizace</w:t>
      </w:r>
    </w:p>
    <w:p w:rsidR="00D37C8C" w:rsidRPr="00955904" w:rsidRDefault="00D37C8C" w:rsidP="00955904">
      <w:pPr>
        <w:tabs>
          <w:tab w:val="left" w:pos="709"/>
          <w:tab w:val="left" w:pos="2977"/>
        </w:tabs>
        <w:jc w:val="both"/>
        <w:rPr>
          <w:rFonts w:ascii="Calibri" w:hAnsi="Calibri" w:cs="Calibri"/>
          <w:sz w:val="18"/>
          <w:szCs w:val="18"/>
        </w:rPr>
      </w:pPr>
      <w:r w:rsidRPr="00955904">
        <w:rPr>
          <w:rFonts w:ascii="Calibri" w:hAnsi="Calibri" w:cs="Calibri"/>
          <w:sz w:val="18"/>
          <w:szCs w:val="18"/>
        </w:rPr>
        <w:t>GŘ – generální ředitelství</w:t>
      </w:r>
    </w:p>
    <w:p w:rsidR="00D37C8C" w:rsidRPr="00955904" w:rsidRDefault="00131B5A" w:rsidP="00955904">
      <w:pPr>
        <w:tabs>
          <w:tab w:val="left" w:pos="709"/>
          <w:tab w:val="left" w:pos="2977"/>
        </w:tabs>
        <w:jc w:val="both"/>
        <w:rPr>
          <w:rFonts w:ascii="Calibri" w:hAnsi="Calibri" w:cs="Calibri"/>
          <w:sz w:val="18"/>
          <w:szCs w:val="18"/>
        </w:rPr>
      </w:pPr>
      <w:r>
        <w:rPr>
          <w:rFonts w:ascii="Calibri" w:hAnsi="Calibri" w:cs="Calibri"/>
          <w:sz w:val="18"/>
          <w:szCs w:val="18"/>
        </w:rPr>
        <w:t>Z</w:t>
      </w:r>
      <w:r w:rsidR="00D37C8C" w:rsidRPr="00955904">
        <w:rPr>
          <w:rFonts w:ascii="Calibri" w:hAnsi="Calibri" w:cs="Calibri"/>
          <w:sz w:val="18"/>
          <w:szCs w:val="18"/>
        </w:rPr>
        <w:t>HV – závod Horní Vltava</w:t>
      </w:r>
    </w:p>
    <w:p w:rsidR="00D37C8C" w:rsidRPr="00955904" w:rsidRDefault="00131B5A" w:rsidP="00955904">
      <w:pPr>
        <w:tabs>
          <w:tab w:val="left" w:pos="709"/>
          <w:tab w:val="left" w:pos="2977"/>
        </w:tabs>
        <w:jc w:val="both"/>
        <w:rPr>
          <w:rFonts w:ascii="Calibri" w:hAnsi="Calibri" w:cs="Calibri"/>
          <w:sz w:val="18"/>
          <w:szCs w:val="18"/>
        </w:rPr>
      </w:pPr>
      <w:r>
        <w:rPr>
          <w:rFonts w:ascii="Calibri" w:hAnsi="Calibri" w:cs="Calibri"/>
          <w:sz w:val="18"/>
          <w:szCs w:val="18"/>
        </w:rPr>
        <w:t>Z</w:t>
      </w:r>
      <w:r w:rsidR="00D37C8C" w:rsidRPr="00955904">
        <w:rPr>
          <w:rFonts w:ascii="Calibri" w:hAnsi="Calibri" w:cs="Calibri"/>
          <w:sz w:val="18"/>
          <w:szCs w:val="18"/>
        </w:rPr>
        <w:t>DV – závod Dolní Vltava</w:t>
      </w:r>
    </w:p>
    <w:p w:rsidR="00D37C8C" w:rsidRPr="00955904" w:rsidRDefault="00131B5A" w:rsidP="00955904">
      <w:pPr>
        <w:tabs>
          <w:tab w:val="left" w:pos="709"/>
          <w:tab w:val="left" w:pos="2977"/>
        </w:tabs>
        <w:jc w:val="both"/>
        <w:rPr>
          <w:rFonts w:ascii="Calibri" w:hAnsi="Calibri" w:cs="Calibri"/>
          <w:sz w:val="18"/>
          <w:szCs w:val="18"/>
        </w:rPr>
      </w:pPr>
      <w:r>
        <w:rPr>
          <w:rFonts w:ascii="Calibri" w:hAnsi="Calibri" w:cs="Calibri"/>
          <w:sz w:val="18"/>
          <w:szCs w:val="18"/>
        </w:rPr>
        <w:t>Z</w:t>
      </w:r>
      <w:r w:rsidR="00D37C8C" w:rsidRPr="00955904">
        <w:rPr>
          <w:rFonts w:ascii="Calibri" w:hAnsi="Calibri" w:cs="Calibri"/>
          <w:sz w:val="18"/>
          <w:szCs w:val="18"/>
        </w:rPr>
        <w:t>BE – závod Berounka</w:t>
      </w:r>
    </w:p>
    <w:p w:rsidR="00D37C8C" w:rsidRDefault="00D37C8C" w:rsidP="00DF078B">
      <w:pPr>
        <w:rPr>
          <w:rFonts w:ascii="Calibri" w:hAnsi="Calibri"/>
        </w:rPr>
      </w:pPr>
    </w:p>
    <w:p w:rsidR="00E30009" w:rsidRDefault="00E30009" w:rsidP="00DF078B">
      <w:pPr>
        <w:rPr>
          <w:rFonts w:ascii="Calibri" w:hAnsi="Calibri"/>
        </w:rPr>
      </w:pPr>
    </w:p>
    <w:p w:rsidR="007032A3" w:rsidRPr="0044331A" w:rsidRDefault="007032A3">
      <w:pPr>
        <w:pStyle w:val="Nadpis2"/>
        <w:pBdr>
          <w:bottom w:val="single" w:sz="4" w:space="1" w:color="auto"/>
        </w:pBdr>
        <w:spacing w:before="60" w:after="0"/>
        <w:ind w:firstLine="0"/>
        <w:rPr>
          <w:rFonts w:ascii="Calibri" w:hAnsi="Calibri" w:cs="Calibri"/>
          <w:sz w:val="24"/>
          <w:szCs w:val="24"/>
        </w:rPr>
      </w:pPr>
      <w:r w:rsidRPr="0044331A">
        <w:rPr>
          <w:rFonts w:ascii="Calibri" w:hAnsi="Calibri" w:cs="Calibri"/>
          <w:sz w:val="24"/>
          <w:szCs w:val="24"/>
        </w:rPr>
        <w:t>Informace k pojišťovanému majetku</w:t>
      </w:r>
    </w:p>
    <w:p w:rsidR="00E30009" w:rsidRPr="009750EF" w:rsidRDefault="00E30009" w:rsidP="00955904">
      <w:pPr>
        <w:tabs>
          <w:tab w:val="left" w:pos="1134"/>
        </w:tabs>
        <w:jc w:val="both"/>
        <w:rPr>
          <w:rFonts w:ascii="Calibri" w:hAnsi="Calibri" w:cs="Calibri"/>
          <w:b/>
          <w:caps/>
          <w:sz w:val="8"/>
          <w:szCs w:val="8"/>
        </w:rPr>
      </w:pPr>
    </w:p>
    <w:p w:rsidR="007032A3" w:rsidRPr="00EB59AD" w:rsidRDefault="007032A3">
      <w:pPr>
        <w:numPr>
          <w:ilvl w:val="0"/>
          <w:numId w:val="7"/>
        </w:numPr>
        <w:tabs>
          <w:tab w:val="clear" w:pos="720"/>
          <w:tab w:val="num" w:pos="426"/>
          <w:tab w:val="left" w:pos="1134"/>
        </w:tabs>
        <w:spacing w:before="60" w:after="120"/>
        <w:ind w:left="714" w:hanging="714"/>
        <w:jc w:val="both"/>
        <w:rPr>
          <w:rFonts w:ascii="Calibri" w:hAnsi="Calibri" w:cs="Calibri"/>
          <w:b/>
          <w:caps/>
          <w:u w:val="single"/>
        </w:rPr>
      </w:pPr>
      <w:r w:rsidRPr="00EB59AD">
        <w:rPr>
          <w:rFonts w:ascii="Calibri" w:hAnsi="Calibri" w:cs="Calibri"/>
          <w:b/>
          <w:caps/>
          <w:u w:val="single"/>
        </w:rPr>
        <w:t>budovy</w:t>
      </w:r>
      <w:r w:rsidR="00034852" w:rsidRPr="00EB59AD">
        <w:rPr>
          <w:rFonts w:ascii="Calibri" w:hAnsi="Calibri" w:cs="Calibri"/>
          <w:b/>
          <w:caps/>
          <w:u w:val="single"/>
        </w:rPr>
        <w:t xml:space="preserve"> a ostatní stavby</w:t>
      </w:r>
      <w:r w:rsidRPr="00EB59AD">
        <w:rPr>
          <w:rFonts w:ascii="Calibri" w:hAnsi="Calibri" w:cs="Calibri"/>
          <w:b/>
          <w:caps/>
          <w:u w:val="single"/>
        </w:rPr>
        <w:t xml:space="preserve"> včetně příslušenství</w:t>
      </w:r>
    </w:p>
    <w:p w:rsidR="007032A3" w:rsidRPr="008B16F6" w:rsidRDefault="007032A3" w:rsidP="00EB59AD">
      <w:pPr>
        <w:tabs>
          <w:tab w:val="left" w:pos="1134"/>
        </w:tabs>
        <w:spacing w:after="60"/>
        <w:jc w:val="both"/>
        <w:rPr>
          <w:rFonts w:ascii="Calibri" w:hAnsi="Calibri" w:cs="Calibri"/>
          <w:sz w:val="18"/>
          <w:szCs w:val="18"/>
        </w:rPr>
      </w:pPr>
      <w:r w:rsidRPr="008B16F6">
        <w:rPr>
          <w:rFonts w:ascii="Calibri" w:hAnsi="Calibri" w:cs="Calibri"/>
          <w:sz w:val="18"/>
          <w:szCs w:val="18"/>
        </w:rPr>
        <w:t>Vlastnictví</w:t>
      </w:r>
      <w:r w:rsidR="000239EB" w:rsidRPr="008B16F6">
        <w:rPr>
          <w:rFonts w:ascii="Calibri" w:hAnsi="Calibri" w:cs="Calibri"/>
          <w:sz w:val="18"/>
          <w:szCs w:val="18"/>
        </w:rPr>
        <w:t xml:space="preserve"> využívaných nemovitostí:</w:t>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008B16F6">
        <w:rPr>
          <w:rFonts w:ascii="Calibri" w:hAnsi="Calibri" w:cs="Calibri"/>
          <w:sz w:val="18"/>
          <w:szCs w:val="18"/>
        </w:rPr>
        <w:tab/>
      </w:r>
      <w:r w:rsidRPr="008B16F6">
        <w:rPr>
          <w:rFonts w:ascii="Calibri" w:hAnsi="Calibri" w:cs="Calibri"/>
          <w:sz w:val="18"/>
          <w:szCs w:val="18"/>
        </w:rPr>
        <w:t>-</w:t>
      </w:r>
      <w:r w:rsidR="000A5DA6" w:rsidRPr="008B16F6">
        <w:rPr>
          <w:rFonts w:ascii="Calibri" w:hAnsi="Calibri" w:cs="Calibri"/>
          <w:sz w:val="18"/>
          <w:szCs w:val="18"/>
        </w:rPr>
        <w:t xml:space="preserve"> </w:t>
      </w:r>
      <w:r w:rsidRPr="008B16F6">
        <w:rPr>
          <w:rFonts w:ascii="Calibri" w:hAnsi="Calibri" w:cs="Calibri"/>
          <w:sz w:val="18"/>
          <w:szCs w:val="18"/>
        </w:rPr>
        <w:t xml:space="preserve">vlastní i </w:t>
      </w:r>
      <w:r w:rsidR="00F039F6" w:rsidRPr="008B16F6">
        <w:rPr>
          <w:rFonts w:ascii="Calibri" w:hAnsi="Calibri" w:cs="Calibri"/>
          <w:sz w:val="18"/>
          <w:szCs w:val="18"/>
        </w:rPr>
        <w:t>cizí</w:t>
      </w:r>
    </w:p>
    <w:p w:rsidR="007032A3" w:rsidRPr="003D5EF8" w:rsidRDefault="007032A3" w:rsidP="006C112D">
      <w:pPr>
        <w:pStyle w:val="Zkladntextodsazen2"/>
        <w:rPr>
          <w:rFonts w:ascii="Calibri" w:hAnsi="Calibri" w:cs="Calibri"/>
          <w:szCs w:val="18"/>
        </w:rPr>
      </w:pPr>
      <w:r w:rsidRPr="008B16F6">
        <w:rPr>
          <w:rFonts w:ascii="Calibri" w:hAnsi="Calibri" w:cs="Calibri"/>
          <w:szCs w:val="18"/>
        </w:rPr>
        <w:t xml:space="preserve">Popis/specifikace: </w:t>
      </w:r>
      <w:r w:rsidRPr="008B16F6">
        <w:rPr>
          <w:rFonts w:ascii="Calibri" w:hAnsi="Calibri" w:cs="Calibri"/>
          <w:szCs w:val="18"/>
        </w:rPr>
        <w:tab/>
      </w:r>
      <w:r w:rsidRPr="008B16F6">
        <w:rPr>
          <w:rFonts w:ascii="Calibri" w:hAnsi="Calibri" w:cs="Calibri"/>
          <w:szCs w:val="18"/>
        </w:rPr>
        <w:tab/>
        <w:t>-</w:t>
      </w:r>
      <w:r w:rsidR="006C112D" w:rsidRPr="008B16F6">
        <w:rPr>
          <w:szCs w:val="18"/>
        </w:rPr>
        <w:t> </w:t>
      </w:r>
      <w:r w:rsidRPr="008B16F6">
        <w:rPr>
          <w:rFonts w:ascii="Calibri" w:hAnsi="Calibri" w:cs="Calibri"/>
          <w:szCs w:val="18"/>
        </w:rPr>
        <w:t xml:space="preserve">budovy pro </w:t>
      </w:r>
      <w:r w:rsidR="002D000E" w:rsidRPr="008B16F6">
        <w:rPr>
          <w:rFonts w:ascii="Calibri" w:hAnsi="Calibri" w:cs="Calibri"/>
          <w:szCs w:val="18"/>
        </w:rPr>
        <w:t>administrativní práce,</w:t>
      </w:r>
      <w:r w:rsidR="000239EB" w:rsidRPr="008B16F6">
        <w:rPr>
          <w:rFonts w:ascii="Calibri" w:hAnsi="Calibri" w:cs="Calibri"/>
          <w:szCs w:val="18"/>
        </w:rPr>
        <w:t xml:space="preserve"> výrobu a skladování </w:t>
      </w:r>
    </w:p>
    <w:p w:rsidR="007032A3" w:rsidRPr="00F40E06" w:rsidRDefault="007032A3">
      <w:pPr>
        <w:tabs>
          <w:tab w:val="left" w:pos="709"/>
          <w:tab w:val="left" w:pos="2977"/>
          <w:tab w:val="left" w:pos="3544"/>
          <w:tab w:val="left" w:pos="4253"/>
          <w:tab w:val="left" w:pos="4962"/>
          <w:tab w:val="left" w:pos="5812"/>
        </w:tabs>
        <w:spacing w:after="60"/>
        <w:jc w:val="both"/>
        <w:rPr>
          <w:rFonts w:ascii="Calibri" w:hAnsi="Calibri" w:cs="Calibri"/>
          <w:sz w:val="18"/>
          <w:szCs w:val="18"/>
        </w:rPr>
      </w:pPr>
      <w:r w:rsidRPr="008B16F6">
        <w:rPr>
          <w:rFonts w:ascii="Calibri" w:hAnsi="Calibri" w:cs="Calibri"/>
          <w:sz w:val="18"/>
          <w:szCs w:val="18"/>
        </w:rPr>
        <w:t>Převládající typ konstrukce:</w:t>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t>-</w:t>
      </w:r>
      <w:r w:rsidR="000A5DA6" w:rsidRPr="008B16F6">
        <w:rPr>
          <w:rFonts w:ascii="Calibri" w:hAnsi="Calibri" w:cs="Calibri"/>
          <w:sz w:val="18"/>
          <w:szCs w:val="18"/>
        </w:rPr>
        <w:t xml:space="preserve"> </w:t>
      </w:r>
      <w:r w:rsidRPr="008B16F6">
        <w:rPr>
          <w:rFonts w:ascii="Calibri" w:hAnsi="Calibri" w:cs="Calibri"/>
          <w:sz w:val="18"/>
          <w:szCs w:val="18"/>
        </w:rPr>
        <w:t>železobetonové</w:t>
      </w:r>
      <w:r w:rsidR="00AA4E20">
        <w:rPr>
          <w:rFonts w:ascii="Calibri" w:hAnsi="Calibri" w:cs="Calibri"/>
          <w:sz w:val="18"/>
          <w:szCs w:val="18"/>
        </w:rPr>
        <w:t xml:space="preserve"> a zděné </w:t>
      </w:r>
      <w:r w:rsidR="008422F0" w:rsidRPr="008B16F6">
        <w:rPr>
          <w:rFonts w:ascii="Calibri" w:hAnsi="Calibri" w:cs="Calibri"/>
          <w:sz w:val="18"/>
          <w:szCs w:val="18"/>
        </w:rPr>
        <w:t xml:space="preserve"> </w:t>
      </w:r>
      <w:r w:rsidR="008422F0" w:rsidRPr="008B16F6">
        <w:rPr>
          <w:rFonts w:ascii="Calibri" w:hAnsi="Calibri" w:cs="Calibri"/>
          <w:sz w:val="18"/>
          <w:szCs w:val="18"/>
        </w:rPr>
        <w:tab/>
      </w:r>
      <w:r w:rsidR="009E172A" w:rsidRPr="003D5EF8">
        <w:rPr>
          <w:rFonts w:ascii="Calibri" w:hAnsi="Calibri" w:cs="Calibri"/>
          <w:sz w:val="18"/>
          <w:szCs w:val="18"/>
        </w:rPr>
        <w:t>- 95,9</w:t>
      </w:r>
      <w:r w:rsidR="00F40E06" w:rsidRPr="003D5EF8">
        <w:rPr>
          <w:rFonts w:ascii="Calibri" w:hAnsi="Calibri" w:cs="Calibri"/>
          <w:sz w:val="18"/>
          <w:szCs w:val="18"/>
        </w:rPr>
        <w:t>4</w:t>
      </w:r>
      <w:r w:rsidR="009E172A" w:rsidRPr="003D5EF8">
        <w:rPr>
          <w:rFonts w:ascii="Calibri" w:hAnsi="Calibri" w:cs="Calibri"/>
          <w:sz w:val="18"/>
          <w:szCs w:val="18"/>
        </w:rPr>
        <w:t xml:space="preserve"> %</w:t>
      </w:r>
      <w:r w:rsidR="008422F0" w:rsidRPr="00F40E06">
        <w:rPr>
          <w:rFonts w:ascii="Calibri" w:hAnsi="Calibri" w:cs="Calibri"/>
          <w:sz w:val="18"/>
          <w:szCs w:val="18"/>
        </w:rPr>
        <w:t xml:space="preserve"> </w:t>
      </w:r>
      <w:r w:rsidR="00C8526E" w:rsidRPr="00F40E06">
        <w:rPr>
          <w:rFonts w:ascii="Calibri" w:hAnsi="Calibri" w:cs="Calibri"/>
          <w:sz w:val="18"/>
          <w:szCs w:val="18"/>
        </w:rPr>
        <w:t xml:space="preserve">z </w:t>
      </w:r>
      <w:r w:rsidR="008422F0" w:rsidRPr="00F40E06">
        <w:rPr>
          <w:rFonts w:ascii="Calibri" w:hAnsi="Calibri" w:cs="Calibri"/>
          <w:sz w:val="18"/>
          <w:szCs w:val="18"/>
        </w:rPr>
        <w:t>hodnoty</w:t>
      </w:r>
    </w:p>
    <w:p w:rsidR="008422F0" w:rsidRPr="008E6C24" w:rsidRDefault="007032A3" w:rsidP="008422F0">
      <w:pPr>
        <w:tabs>
          <w:tab w:val="left" w:pos="709"/>
          <w:tab w:val="left" w:pos="2977"/>
          <w:tab w:val="left" w:pos="3544"/>
          <w:tab w:val="left" w:pos="4253"/>
          <w:tab w:val="left" w:pos="4962"/>
          <w:tab w:val="left" w:pos="5812"/>
        </w:tabs>
        <w:spacing w:after="60"/>
        <w:jc w:val="both"/>
        <w:rPr>
          <w:rFonts w:ascii="Calibri" w:hAnsi="Calibri" w:cs="Calibri"/>
          <w:sz w:val="18"/>
          <w:szCs w:val="18"/>
        </w:rPr>
      </w:pPr>
      <w:r w:rsidRPr="00F40E06">
        <w:rPr>
          <w:rFonts w:ascii="Calibri" w:hAnsi="Calibri" w:cs="Calibri"/>
          <w:sz w:val="18"/>
          <w:szCs w:val="18"/>
        </w:rPr>
        <w:tab/>
      </w:r>
      <w:r w:rsidRPr="00F40E06">
        <w:rPr>
          <w:rFonts w:ascii="Calibri" w:hAnsi="Calibri" w:cs="Calibri"/>
          <w:sz w:val="18"/>
          <w:szCs w:val="18"/>
        </w:rPr>
        <w:tab/>
      </w:r>
      <w:r w:rsidRPr="00F40E06">
        <w:rPr>
          <w:rFonts w:ascii="Calibri" w:hAnsi="Calibri" w:cs="Calibri"/>
          <w:sz w:val="18"/>
          <w:szCs w:val="18"/>
        </w:rPr>
        <w:tab/>
      </w:r>
      <w:r w:rsidRPr="00F40E06">
        <w:rPr>
          <w:rFonts w:ascii="Calibri" w:hAnsi="Calibri" w:cs="Calibri"/>
          <w:sz w:val="18"/>
          <w:szCs w:val="18"/>
        </w:rPr>
        <w:tab/>
      </w:r>
      <w:r w:rsidRPr="00F40E06">
        <w:rPr>
          <w:rFonts w:ascii="Calibri" w:hAnsi="Calibri" w:cs="Calibri"/>
          <w:sz w:val="18"/>
          <w:szCs w:val="18"/>
        </w:rPr>
        <w:tab/>
        <w:t>-</w:t>
      </w:r>
      <w:r w:rsidR="000A5DA6" w:rsidRPr="00F40E06">
        <w:rPr>
          <w:rFonts w:ascii="Calibri" w:hAnsi="Calibri" w:cs="Calibri"/>
          <w:sz w:val="18"/>
          <w:szCs w:val="18"/>
        </w:rPr>
        <w:t xml:space="preserve"> </w:t>
      </w:r>
      <w:r w:rsidR="008422F0" w:rsidRPr="00F40E06">
        <w:rPr>
          <w:rFonts w:ascii="Calibri" w:hAnsi="Calibri" w:cs="Calibri"/>
          <w:sz w:val="18"/>
          <w:szCs w:val="18"/>
        </w:rPr>
        <w:t>spalné konstrukce</w:t>
      </w:r>
      <w:r w:rsidR="008422F0" w:rsidRPr="00F40E06">
        <w:rPr>
          <w:rFonts w:ascii="Calibri" w:hAnsi="Calibri" w:cs="Calibri"/>
          <w:sz w:val="18"/>
          <w:szCs w:val="18"/>
        </w:rPr>
        <w:tab/>
      </w:r>
      <w:r w:rsidR="009E172A" w:rsidRPr="003D5EF8">
        <w:rPr>
          <w:rFonts w:ascii="Calibri" w:hAnsi="Calibri" w:cs="Calibri"/>
          <w:sz w:val="18"/>
          <w:szCs w:val="18"/>
        </w:rPr>
        <w:t>- 4,0</w:t>
      </w:r>
      <w:r w:rsidR="00F40E06" w:rsidRPr="003D5EF8">
        <w:rPr>
          <w:rFonts w:ascii="Calibri" w:hAnsi="Calibri" w:cs="Calibri"/>
          <w:sz w:val="18"/>
          <w:szCs w:val="18"/>
        </w:rPr>
        <w:t>6</w:t>
      </w:r>
      <w:r w:rsidR="009E172A" w:rsidRPr="003D5EF8">
        <w:rPr>
          <w:rFonts w:ascii="Calibri" w:hAnsi="Calibri" w:cs="Calibri"/>
          <w:sz w:val="18"/>
          <w:szCs w:val="18"/>
        </w:rPr>
        <w:t xml:space="preserve"> %</w:t>
      </w:r>
      <w:r w:rsidR="008422F0" w:rsidRPr="00F40E06">
        <w:rPr>
          <w:rFonts w:ascii="Calibri" w:hAnsi="Calibri" w:cs="Calibri"/>
          <w:sz w:val="18"/>
          <w:szCs w:val="18"/>
        </w:rPr>
        <w:t xml:space="preserve"> </w:t>
      </w:r>
      <w:r w:rsidR="00C8526E" w:rsidRPr="00F40E06">
        <w:rPr>
          <w:rFonts w:ascii="Calibri" w:hAnsi="Calibri" w:cs="Calibri"/>
          <w:sz w:val="18"/>
          <w:szCs w:val="18"/>
        </w:rPr>
        <w:t xml:space="preserve">z </w:t>
      </w:r>
      <w:r w:rsidR="008422F0" w:rsidRPr="00F40E06">
        <w:rPr>
          <w:rFonts w:ascii="Calibri" w:hAnsi="Calibri" w:cs="Calibri"/>
          <w:sz w:val="18"/>
          <w:szCs w:val="18"/>
        </w:rPr>
        <w:t>hodnoty</w:t>
      </w:r>
    </w:p>
    <w:p w:rsidR="007032A3" w:rsidRPr="008B16F6" w:rsidRDefault="007032A3">
      <w:pPr>
        <w:tabs>
          <w:tab w:val="left" w:pos="709"/>
          <w:tab w:val="left" w:pos="2268"/>
          <w:tab w:val="left" w:pos="2977"/>
          <w:tab w:val="left" w:pos="4253"/>
        </w:tabs>
        <w:spacing w:after="60"/>
        <w:jc w:val="both"/>
        <w:rPr>
          <w:rFonts w:ascii="Calibri" w:hAnsi="Calibri" w:cs="Calibri"/>
          <w:sz w:val="18"/>
          <w:szCs w:val="18"/>
        </w:rPr>
      </w:pPr>
      <w:r w:rsidRPr="008B16F6">
        <w:rPr>
          <w:rFonts w:ascii="Calibri" w:hAnsi="Calibri" w:cs="Calibri"/>
          <w:sz w:val="18"/>
          <w:szCs w:val="18"/>
        </w:rPr>
        <w:t>Pojištění je požadováno na cenu:</w:t>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t>-</w:t>
      </w:r>
      <w:r w:rsidR="000A5DA6" w:rsidRPr="008B16F6">
        <w:rPr>
          <w:rFonts w:ascii="Calibri" w:hAnsi="Calibri" w:cs="Calibri"/>
          <w:sz w:val="18"/>
          <w:szCs w:val="18"/>
        </w:rPr>
        <w:t xml:space="preserve"> </w:t>
      </w:r>
      <w:r w:rsidRPr="008B16F6">
        <w:rPr>
          <w:rFonts w:ascii="Calibri" w:hAnsi="Calibri" w:cs="Calibri"/>
          <w:sz w:val="18"/>
          <w:szCs w:val="18"/>
        </w:rPr>
        <w:t xml:space="preserve">novou </w:t>
      </w:r>
    </w:p>
    <w:p w:rsidR="00EB7A0F" w:rsidRPr="008B16F6" w:rsidRDefault="00F039F6" w:rsidP="00EB7A0F">
      <w:pPr>
        <w:tabs>
          <w:tab w:val="left" w:pos="709"/>
          <w:tab w:val="left" w:pos="2977"/>
        </w:tabs>
        <w:spacing w:after="60"/>
        <w:ind w:left="4950" w:hanging="4950"/>
        <w:jc w:val="both"/>
        <w:rPr>
          <w:rFonts w:ascii="Calibri" w:hAnsi="Calibri" w:cs="Calibri"/>
          <w:sz w:val="18"/>
          <w:szCs w:val="18"/>
        </w:rPr>
      </w:pPr>
      <w:r w:rsidRPr="008B16F6">
        <w:rPr>
          <w:rFonts w:ascii="Calibri" w:hAnsi="Calibri" w:cs="Calibri"/>
          <w:sz w:val="18"/>
          <w:szCs w:val="18"/>
        </w:rPr>
        <w:t>Technický stav budov</w:t>
      </w:r>
      <w:r w:rsidR="00C850D5" w:rsidRPr="008B16F6">
        <w:rPr>
          <w:rFonts w:ascii="Calibri" w:hAnsi="Calibri" w:cs="Calibri"/>
          <w:sz w:val="18"/>
          <w:szCs w:val="18"/>
        </w:rPr>
        <w:t xml:space="preserve"> a ostatních staveb:</w:t>
      </w:r>
      <w:r w:rsidRPr="008B16F6">
        <w:rPr>
          <w:rFonts w:ascii="Calibri" w:hAnsi="Calibri" w:cs="Calibri"/>
          <w:sz w:val="18"/>
          <w:szCs w:val="18"/>
        </w:rPr>
        <w:tab/>
      </w:r>
      <w:r w:rsidR="007F7A05" w:rsidRPr="008B16F6">
        <w:rPr>
          <w:rFonts w:ascii="Calibri" w:hAnsi="Calibri" w:cs="Calibri"/>
          <w:sz w:val="18"/>
          <w:szCs w:val="18"/>
        </w:rPr>
        <w:t xml:space="preserve">- výborný </w:t>
      </w:r>
    </w:p>
    <w:p w:rsidR="007F7A05" w:rsidRPr="008B16F6" w:rsidRDefault="00EB7A0F" w:rsidP="00EB7A0F">
      <w:pPr>
        <w:tabs>
          <w:tab w:val="left" w:pos="709"/>
          <w:tab w:val="left" w:pos="2977"/>
        </w:tabs>
        <w:spacing w:after="60"/>
        <w:jc w:val="both"/>
        <w:rPr>
          <w:rFonts w:ascii="Calibri" w:hAnsi="Calibri" w:cs="Calibri"/>
          <w:sz w:val="18"/>
          <w:szCs w:val="18"/>
        </w:rPr>
      </w:pPr>
      <w:r w:rsidRPr="008B16F6">
        <w:rPr>
          <w:rFonts w:ascii="Calibri" w:hAnsi="Calibri" w:cs="Calibri"/>
          <w:sz w:val="18"/>
          <w:szCs w:val="18"/>
        </w:rPr>
        <w:t>-</w:t>
      </w:r>
      <w:r w:rsidR="00F039F6" w:rsidRPr="008B16F6">
        <w:rPr>
          <w:rFonts w:ascii="Calibri" w:hAnsi="Calibri" w:cs="Calibri"/>
          <w:sz w:val="18"/>
          <w:szCs w:val="18"/>
        </w:rPr>
        <w:t xml:space="preserve"> </w:t>
      </w:r>
      <w:r w:rsidR="007F7A05" w:rsidRPr="008B16F6">
        <w:rPr>
          <w:rFonts w:ascii="Calibri" w:hAnsi="Calibri" w:cs="Calibri"/>
          <w:sz w:val="18"/>
          <w:szCs w:val="18"/>
        </w:rPr>
        <w:t xml:space="preserve">od roku 2009 byly </w:t>
      </w:r>
      <w:r w:rsidR="00F039F6" w:rsidRPr="008B16F6">
        <w:rPr>
          <w:rFonts w:ascii="Calibri" w:hAnsi="Calibri" w:cs="Calibri"/>
          <w:sz w:val="18"/>
          <w:szCs w:val="18"/>
        </w:rPr>
        <w:t>nově postaven</w:t>
      </w:r>
      <w:r w:rsidR="007F7A05" w:rsidRPr="008B16F6">
        <w:rPr>
          <w:rFonts w:ascii="Calibri" w:hAnsi="Calibri" w:cs="Calibri"/>
          <w:sz w:val="18"/>
          <w:szCs w:val="18"/>
        </w:rPr>
        <w:t>y</w:t>
      </w:r>
      <w:r w:rsidR="00F039F6" w:rsidRPr="008B16F6">
        <w:rPr>
          <w:rFonts w:ascii="Calibri" w:hAnsi="Calibri" w:cs="Calibri"/>
          <w:sz w:val="18"/>
          <w:szCs w:val="18"/>
        </w:rPr>
        <w:t xml:space="preserve"> </w:t>
      </w:r>
      <w:r w:rsidR="007F7A05" w:rsidRPr="008B16F6">
        <w:rPr>
          <w:rFonts w:ascii="Calibri" w:hAnsi="Calibri" w:cs="Calibri"/>
          <w:sz w:val="18"/>
          <w:szCs w:val="18"/>
        </w:rPr>
        <w:t xml:space="preserve">např. provozní budova VD Orlík, </w:t>
      </w:r>
      <w:r w:rsidR="002D000E" w:rsidRPr="008B16F6">
        <w:rPr>
          <w:rFonts w:ascii="Calibri" w:hAnsi="Calibri" w:cs="Calibri"/>
          <w:sz w:val="18"/>
          <w:szCs w:val="18"/>
        </w:rPr>
        <w:t xml:space="preserve">administrativní budova GŘ a </w:t>
      </w:r>
      <w:r w:rsidR="00131B5A">
        <w:rPr>
          <w:rFonts w:ascii="Calibri" w:hAnsi="Calibri" w:cs="Calibri"/>
          <w:sz w:val="18"/>
          <w:szCs w:val="18"/>
        </w:rPr>
        <w:t>Z</w:t>
      </w:r>
      <w:r w:rsidR="00BE1839" w:rsidRPr="008B16F6">
        <w:rPr>
          <w:rFonts w:ascii="Calibri" w:hAnsi="Calibri" w:cs="Calibri"/>
          <w:sz w:val="18"/>
          <w:szCs w:val="18"/>
        </w:rPr>
        <w:t>HV</w:t>
      </w:r>
      <w:r w:rsidR="007F7A05" w:rsidRPr="008B16F6">
        <w:rPr>
          <w:rFonts w:ascii="Calibri" w:hAnsi="Calibri" w:cs="Calibri"/>
          <w:sz w:val="18"/>
          <w:szCs w:val="18"/>
        </w:rPr>
        <w:t>, d</w:t>
      </w:r>
      <w:r w:rsidR="00B95AF8" w:rsidRPr="008B16F6">
        <w:rPr>
          <w:rFonts w:ascii="Calibri" w:hAnsi="Calibri" w:cs="Calibri"/>
          <w:sz w:val="18"/>
          <w:szCs w:val="18"/>
        </w:rPr>
        <w:t>ílenská a opravárenská hala</w:t>
      </w:r>
      <w:r w:rsidR="009A7213">
        <w:rPr>
          <w:rFonts w:ascii="Calibri" w:hAnsi="Calibri" w:cs="Calibri"/>
          <w:sz w:val="18"/>
          <w:szCs w:val="18"/>
        </w:rPr>
        <w:t> </w:t>
      </w:r>
      <w:r w:rsidR="00131B5A">
        <w:rPr>
          <w:rFonts w:ascii="Calibri" w:hAnsi="Calibri" w:cs="Calibri"/>
          <w:sz w:val="18"/>
          <w:szCs w:val="18"/>
        </w:rPr>
        <w:t>Z</w:t>
      </w:r>
      <w:r w:rsidR="00B95AF8" w:rsidRPr="008B16F6">
        <w:rPr>
          <w:rFonts w:ascii="Calibri" w:hAnsi="Calibri" w:cs="Calibri"/>
          <w:sz w:val="18"/>
          <w:szCs w:val="18"/>
        </w:rPr>
        <w:t xml:space="preserve">HV, </w:t>
      </w:r>
      <w:r w:rsidR="002D000E" w:rsidRPr="008B16F6">
        <w:rPr>
          <w:rFonts w:ascii="Calibri" w:hAnsi="Calibri" w:cs="Calibri"/>
          <w:sz w:val="18"/>
          <w:szCs w:val="18"/>
        </w:rPr>
        <w:t>MVE České Údolí</w:t>
      </w:r>
      <w:r w:rsidRPr="008B16F6">
        <w:rPr>
          <w:rFonts w:ascii="Calibri" w:hAnsi="Calibri" w:cs="Calibri"/>
          <w:sz w:val="18"/>
          <w:szCs w:val="18"/>
        </w:rPr>
        <w:t>,</w:t>
      </w:r>
      <w:r w:rsidR="002D000E" w:rsidRPr="008B16F6">
        <w:rPr>
          <w:rFonts w:ascii="Calibri" w:hAnsi="Calibri" w:cs="Calibri"/>
          <w:sz w:val="18"/>
          <w:szCs w:val="18"/>
        </w:rPr>
        <w:t xml:space="preserve"> </w:t>
      </w:r>
      <w:r w:rsidR="007F7A05" w:rsidRPr="008B16F6">
        <w:rPr>
          <w:rFonts w:ascii="Calibri" w:hAnsi="Calibri" w:cs="Calibri"/>
          <w:sz w:val="18"/>
          <w:szCs w:val="18"/>
        </w:rPr>
        <w:t>téměř 50</w:t>
      </w:r>
      <w:r w:rsidR="00F039F6" w:rsidRPr="008B16F6">
        <w:rPr>
          <w:rFonts w:ascii="Calibri" w:hAnsi="Calibri" w:cs="Calibri"/>
          <w:sz w:val="18"/>
          <w:szCs w:val="18"/>
        </w:rPr>
        <w:t xml:space="preserve"> </w:t>
      </w:r>
      <w:r w:rsidR="007F7A05" w:rsidRPr="008B16F6">
        <w:rPr>
          <w:rFonts w:ascii="Calibri" w:hAnsi="Calibri" w:cs="Calibri"/>
          <w:sz w:val="18"/>
          <w:szCs w:val="18"/>
        </w:rPr>
        <w:t>protipovodňových opatření</w:t>
      </w:r>
      <w:r w:rsidRPr="008B16F6">
        <w:rPr>
          <w:rFonts w:ascii="Calibri" w:hAnsi="Calibri" w:cs="Calibri"/>
          <w:sz w:val="18"/>
          <w:szCs w:val="18"/>
        </w:rPr>
        <w:t xml:space="preserve"> a nově byla zrekonstruována nebo přestavěna řada </w:t>
      </w:r>
      <w:r w:rsidR="007D2BCF" w:rsidRPr="008B16F6">
        <w:rPr>
          <w:rFonts w:ascii="Calibri" w:hAnsi="Calibri" w:cs="Calibri"/>
          <w:sz w:val="18"/>
          <w:szCs w:val="18"/>
        </w:rPr>
        <w:t>starších provozních</w:t>
      </w:r>
      <w:r w:rsidRPr="008B16F6">
        <w:rPr>
          <w:rFonts w:ascii="Calibri" w:hAnsi="Calibri" w:cs="Calibri"/>
          <w:sz w:val="18"/>
          <w:szCs w:val="18"/>
        </w:rPr>
        <w:t xml:space="preserve"> objektů</w:t>
      </w:r>
      <w:r w:rsidR="007F7A05" w:rsidRPr="008B16F6">
        <w:rPr>
          <w:rFonts w:ascii="Calibri" w:hAnsi="Calibri" w:cs="Calibri"/>
          <w:sz w:val="18"/>
          <w:szCs w:val="18"/>
        </w:rPr>
        <w:t>.</w:t>
      </w:r>
    </w:p>
    <w:p w:rsidR="007032A3" w:rsidRPr="008B16F6" w:rsidRDefault="007F7A05" w:rsidP="002D000E">
      <w:pPr>
        <w:tabs>
          <w:tab w:val="left" w:pos="709"/>
          <w:tab w:val="left" w:pos="2977"/>
        </w:tabs>
        <w:spacing w:after="60"/>
        <w:ind w:left="4950" w:hanging="4950"/>
        <w:jc w:val="both"/>
        <w:rPr>
          <w:rFonts w:ascii="Calibri" w:hAnsi="Calibri" w:cs="Calibri"/>
          <w:sz w:val="18"/>
          <w:szCs w:val="18"/>
        </w:rPr>
      </w:pPr>
      <w:r w:rsidRPr="008B16F6">
        <w:rPr>
          <w:rFonts w:ascii="Calibri" w:hAnsi="Calibri" w:cs="Calibri"/>
          <w:sz w:val="18"/>
          <w:szCs w:val="18"/>
        </w:rPr>
        <w:t xml:space="preserve">- </w:t>
      </w:r>
      <w:r w:rsidR="00F039F6" w:rsidRPr="008B16F6">
        <w:rPr>
          <w:rFonts w:ascii="Calibri" w:hAnsi="Calibri" w:cs="Calibri"/>
          <w:sz w:val="18"/>
          <w:szCs w:val="18"/>
        </w:rPr>
        <w:t xml:space="preserve">u </w:t>
      </w:r>
      <w:r w:rsidR="007D2BCF" w:rsidRPr="008B16F6">
        <w:rPr>
          <w:rFonts w:ascii="Calibri" w:hAnsi="Calibri" w:cs="Calibri"/>
          <w:sz w:val="18"/>
          <w:szCs w:val="18"/>
        </w:rPr>
        <w:t>dalších</w:t>
      </w:r>
      <w:r w:rsidR="00F039F6" w:rsidRPr="008B16F6">
        <w:rPr>
          <w:rFonts w:ascii="Calibri" w:hAnsi="Calibri" w:cs="Calibri"/>
          <w:sz w:val="18"/>
          <w:szCs w:val="18"/>
        </w:rPr>
        <w:t xml:space="preserve"> </w:t>
      </w:r>
      <w:r w:rsidR="00EB7A0F" w:rsidRPr="008B16F6">
        <w:rPr>
          <w:rFonts w:ascii="Calibri" w:hAnsi="Calibri" w:cs="Calibri"/>
          <w:sz w:val="18"/>
          <w:szCs w:val="18"/>
        </w:rPr>
        <w:t>budov a ostatních</w:t>
      </w:r>
      <w:r w:rsidR="00350E7F" w:rsidRPr="008B16F6">
        <w:rPr>
          <w:rFonts w:ascii="Calibri" w:hAnsi="Calibri" w:cs="Calibri"/>
          <w:sz w:val="18"/>
          <w:szCs w:val="18"/>
        </w:rPr>
        <w:t xml:space="preserve"> staveb </w:t>
      </w:r>
      <w:r w:rsidR="00EB7A0F" w:rsidRPr="008B16F6">
        <w:rPr>
          <w:rFonts w:ascii="Calibri" w:hAnsi="Calibri" w:cs="Calibri"/>
          <w:sz w:val="18"/>
          <w:szCs w:val="18"/>
        </w:rPr>
        <w:t xml:space="preserve">je prováděna </w:t>
      </w:r>
      <w:r w:rsidR="00F039F6" w:rsidRPr="008B16F6">
        <w:rPr>
          <w:rFonts w:ascii="Calibri" w:hAnsi="Calibri" w:cs="Calibri"/>
          <w:sz w:val="18"/>
          <w:szCs w:val="18"/>
        </w:rPr>
        <w:t>pravidelná údržba</w:t>
      </w:r>
    </w:p>
    <w:p w:rsidR="00E30009" w:rsidRPr="009750EF" w:rsidRDefault="00E30009" w:rsidP="009750EF">
      <w:pPr>
        <w:tabs>
          <w:tab w:val="left" w:pos="709"/>
          <w:tab w:val="left" w:pos="2977"/>
        </w:tabs>
        <w:ind w:left="4950" w:hanging="4950"/>
        <w:jc w:val="both"/>
        <w:rPr>
          <w:rFonts w:ascii="Calibri" w:hAnsi="Calibri" w:cs="Calibri"/>
          <w:sz w:val="16"/>
          <w:szCs w:val="16"/>
        </w:rPr>
      </w:pPr>
    </w:p>
    <w:p w:rsidR="007032A3" w:rsidRPr="00EB59AD" w:rsidRDefault="007032A3">
      <w:pPr>
        <w:numPr>
          <w:ilvl w:val="0"/>
          <w:numId w:val="7"/>
        </w:numPr>
        <w:tabs>
          <w:tab w:val="clear" w:pos="720"/>
          <w:tab w:val="num" w:pos="426"/>
          <w:tab w:val="left" w:pos="1134"/>
        </w:tabs>
        <w:spacing w:before="60" w:after="120"/>
        <w:ind w:left="714" w:hanging="714"/>
        <w:jc w:val="both"/>
        <w:rPr>
          <w:rFonts w:ascii="Calibri" w:hAnsi="Calibri" w:cs="Calibri"/>
          <w:u w:val="single"/>
        </w:rPr>
      </w:pPr>
      <w:r w:rsidRPr="00EB59AD">
        <w:rPr>
          <w:rFonts w:ascii="Calibri" w:hAnsi="Calibri" w:cs="Calibri"/>
          <w:b/>
          <w:caps/>
          <w:u w:val="single"/>
        </w:rPr>
        <w:t>Movité věci</w:t>
      </w:r>
      <w:r w:rsidRPr="00EB59AD">
        <w:rPr>
          <w:rFonts w:ascii="Calibri" w:hAnsi="Calibri" w:cs="Calibri"/>
          <w:u w:val="single"/>
        </w:rPr>
        <w:t xml:space="preserve"> </w:t>
      </w:r>
    </w:p>
    <w:p w:rsidR="000A5DA6" w:rsidRPr="008B16F6" w:rsidRDefault="007032A3" w:rsidP="00EB59AD">
      <w:pPr>
        <w:tabs>
          <w:tab w:val="left" w:pos="1134"/>
        </w:tabs>
        <w:spacing w:after="60"/>
        <w:jc w:val="both"/>
        <w:rPr>
          <w:rFonts w:ascii="Calibri" w:hAnsi="Calibri" w:cs="Calibri"/>
          <w:sz w:val="18"/>
          <w:szCs w:val="18"/>
        </w:rPr>
      </w:pPr>
      <w:r w:rsidRPr="008B16F6">
        <w:rPr>
          <w:rFonts w:ascii="Calibri" w:hAnsi="Calibri" w:cs="Calibri"/>
          <w:sz w:val="18"/>
          <w:szCs w:val="18"/>
        </w:rPr>
        <w:t>Vlastnictví</w:t>
      </w:r>
      <w:r w:rsidR="000239EB" w:rsidRPr="008B16F6">
        <w:rPr>
          <w:rFonts w:ascii="Calibri" w:hAnsi="Calibri" w:cs="Calibri"/>
          <w:sz w:val="18"/>
          <w:szCs w:val="18"/>
        </w:rPr>
        <w:t xml:space="preserve"> využívaných </w:t>
      </w:r>
      <w:r w:rsidR="009A7213">
        <w:rPr>
          <w:rFonts w:ascii="Calibri" w:hAnsi="Calibri" w:cs="Calibri"/>
          <w:sz w:val="18"/>
          <w:szCs w:val="18"/>
        </w:rPr>
        <w:t>movitých věcí</w:t>
      </w:r>
      <w:r w:rsidRPr="008B16F6">
        <w:rPr>
          <w:rFonts w:ascii="Calibri" w:hAnsi="Calibri" w:cs="Calibri"/>
          <w:sz w:val="18"/>
          <w:szCs w:val="18"/>
        </w:rPr>
        <w:t>:</w:t>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008B16F6">
        <w:rPr>
          <w:rFonts w:ascii="Calibri" w:hAnsi="Calibri" w:cs="Calibri"/>
          <w:sz w:val="18"/>
          <w:szCs w:val="18"/>
        </w:rPr>
        <w:tab/>
      </w:r>
      <w:r w:rsidRPr="008B16F6">
        <w:rPr>
          <w:rFonts w:ascii="Calibri" w:hAnsi="Calibri" w:cs="Calibri"/>
          <w:sz w:val="18"/>
          <w:szCs w:val="18"/>
        </w:rPr>
        <w:t>-</w:t>
      </w:r>
      <w:r w:rsidR="000A5DA6" w:rsidRPr="008B16F6">
        <w:rPr>
          <w:rFonts w:ascii="Calibri" w:hAnsi="Calibri" w:cs="Calibri"/>
          <w:sz w:val="18"/>
          <w:szCs w:val="18"/>
        </w:rPr>
        <w:t xml:space="preserve"> </w:t>
      </w:r>
      <w:r w:rsidRPr="008B16F6">
        <w:rPr>
          <w:rFonts w:ascii="Calibri" w:hAnsi="Calibri" w:cs="Calibri"/>
          <w:sz w:val="18"/>
          <w:szCs w:val="18"/>
        </w:rPr>
        <w:t xml:space="preserve">vlastní i cizí </w:t>
      </w:r>
    </w:p>
    <w:p w:rsidR="007032A3" w:rsidRPr="008B16F6" w:rsidRDefault="007032A3" w:rsidP="00EB59AD">
      <w:pPr>
        <w:pStyle w:val="Zkladntextodsazen2"/>
        <w:spacing w:after="0"/>
        <w:rPr>
          <w:rFonts w:ascii="Calibri" w:hAnsi="Calibri" w:cs="Calibri"/>
          <w:szCs w:val="18"/>
        </w:rPr>
      </w:pPr>
      <w:r w:rsidRPr="008B16F6">
        <w:rPr>
          <w:rFonts w:ascii="Calibri" w:hAnsi="Calibri" w:cs="Calibri"/>
          <w:szCs w:val="18"/>
        </w:rPr>
        <w:t xml:space="preserve">Popis/specifikace: </w:t>
      </w:r>
      <w:r w:rsidRPr="008B16F6">
        <w:rPr>
          <w:rFonts w:ascii="Calibri" w:hAnsi="Calibri" w:cs="Calibri"/>
          <w:szCs w:val="18"/>
        </w:rPr>
        <w:tab/>
      </w:r>
      <w:r w:rsidRPr="008B16F6">
        <w:rPr>
          <w:rFonts w:ascii="Calibri" w:hAnsi="Calibri" w:cs="Calibri"/>
          <w:szCs w:val="18"/>
        </w:rPr>
        <w:tab/>
        <w:t>-</w:t>
      </w:r>
      <w:r w:rsidR="006C112D" w:rsidRPr="008B16F6">
        <w:rPr>
          <w:rFonts w:ascii="Calibri" w:hAnsi="Calibri" w:cs="Calibri"/>
          <w:szCs w:val="18"/>
        </w:rPr>
        <w:t> </w:t>
      </w:r>
      <w:r w:rsidRPr="008B16F6">
        <w:rPr>
          <w:rFonts w:ascii="Calibri" w:hAnsi="Calibri" w:cs="Calibri"/>
          <w:szCs w:val="18"/>
        </w:rPr>
        <w:t xml:space="preserve">soubor </w:t>
      </w:r>
      <w:r w:rsidR="009A7213">
        <w:rPr>
          <w:rFonts w:ascii="Calibri" w:hAnsi="Calibri" w:cs="Calibri"/>
          <w:szCs w:val="18"/>
        </w:rPr>
        <w:t>movitých věcí</w:t>
      </w:r>
      <w:r w:rsidRPr="008B16F6">
        <w:rPr>
          <w:rFonts w:ascii="Calibri" w:hAnsi="Calibri" w:cs="Calibri"/>
          <w:szCs w:val="18"/>
        </w:rPr>
        <w:t xml:space="preserve">, tj. </w:t>
      </w:r>
      <w:r w:rsidR="00B95AF8" w:rsidRPr="008B16F6">
        <w:rPr>
          <w:rFonts w:ascii="Calibri" w:hAnsi="Calibri" w:cs="Calibri"/>
          <w:szCs w:val="18"/>
        </w:rPr>
        <w:t>vybavení</w:t>
      </w:r>
      <w:r w:rsidRPr="008B16F6">
        <w:rPr>
          <w:rFonts w:ascii="Calibri" w:hAnsi="Calibri" w:cs="Calibri"/>
          <w:szCs w:val="18"/>
        </w:rPr>
        <w:t xml:space="preserve"> kancel</w:t>
      </w:r>
      <w:r w:rsidR="000A5DA6" w:rsidRPr="008B16F6">
        <w:rPr>
          <w:rFonts w:ascii="Calibri" w:hAnsi="Calibri" w:cs="Calibri"/>
          <w:szCs w:val="18"/>
        </w:rPr>
        <w:t xml:space="preserve">áří, </w:t>
      </w:r>
      <w:r w:rsidR="00B95AF8" w:rsidRPr="008B16F6">
        <w:rPr>
          <w:rFonts w:ascii="Calibri" w:hAnsi="Calibri" w:cs="Calibri"/>
          <w:szCs w:val="18"/>
        </w:rPr>
        <w:t>technologie vodních děl, zařízení dílen, skladů</w:t>
      </w:r>
      <w:r w:rsidRPr="008B16F6">
        <w:rPr>
          <w:rFonts w:ascii="Calibri" w:hAnsi="Calibri" w:cs="Calibri"/>
          <w:szCs w:val="18"/>
        </w:rPr>
        <w:t xml:space="preserve">, laboratoří, </w:t>
      </w:r>
      <w:r w:rsidR="00C60757" w:rsidRPr="008B16F6">
        <w:rPr>
          <w:rFonts w:ascii="Calibri" w:hAnsi="Calibri" w:cs="Calibri"/>
          <w:szCs w:val="18"/>
        </w:rPr>
        <w:t xml:space="preserve">vybavení </w:t>
      </w:r>
      <w:r w:rsidR="00B95AF8" w:rsidRPr="008B16F6">
        <w:rPr>
          <w:rFonts w:ascii="Calibri" w:hAnsi="Calibri" w:cs="Calibri"/>
          <w:szCs w:val="18"/>
        </w:rPr>
        <w:t>sociálních a</w:t>
      </w:r>
      <w:r w:rsidRPr="008B16F6">
        <w:rPr>
          <w:rFonts w:ascii="Calibri" w:hAnsi="Calibri" w:cs="Calibri"/>
          <w:szCs w:val="18"/>
        </w:rPr>
        <w:t xml:space="preserve"> </w:t>
      </w:r>
      <w:r w:rsidR="000239EB" w:rsidRPr="008B16F6">
        <w:rPr>
          <w:rFonts w:ascii="Calibri" w:hAnsi="Calibri" w:cs="Calibri"/>
          <w:szCs w:val="18"/>
        </w:rPr>
        <w:t xml:space="preserve">ubytovacích prostor </w:t>
      </w:r>
      <w:r w:rsidR="00A27C24" w:rsidRPr="008B16F6">
        <w:rPr>
          <w:rFonts w:ascii="Calibri" w:hAnsi="Calibri" w:cs="Calibri"/>
          <w:szCs w:val="18"/>
        </w:rPr>
        <w:t>a dalších zařízení</w:t>
      </w:r>
    </w:p>
    <w:p w:rsidR="007D2BCF" w:rsidRPr="00EB59AD" w:rsidRDefault="007D2BCF" w:rsidP="007D2BCF">
      <w:pPr>
        <w:numPr>
          <w:ilvl w:val="0"/>
          <w:numId w:val="7"/>
        </w:numPr>
        <w:tabs>
          <w:tab w:val="clear" w:pos="720"/>
          <w:tab w:val="num" w:pos="426"/>
          <w:tab w:val="left" w:pos="1134"/>
        </w:tabs>
        <w:spacing w:before="60" w:after="120"/>
        <w:ind w:left="714" w:hanging="714"/>
        <w:jc w:val="both"/>
        <w:rPr>
          <w:rFonts w:ascii="Calibri" w:hAnsi="Calibri" w:cs="Calibri"/>
          <w:b/>
          <w:caps/>
          <w:u w:val="single"/>
        </w:rPr>
      </w:pPr>
      <w:r w:rsidRPr="00EB59AD">
        <w:rPr>
          <w:rFonts w:ascii="Calibri" w:hAnsi="Calibri" w:cs="Calibri"/>
          <w:b/>
          <w:caps/>
          <w:u w:val="single"/>
        </w:rPr>
        <w:t xml:space="preserve">ZÁSOBY </w:t>
      </w:r>
    </w:p>
    <w:p w:rsidR="007D2BCF" w:rsidRPr="008B16F6" w:rsidRDefault="007D2BCF" w:rsidP="00EB59AD">
      <w:pPr>
        <w:tabs>
          <w:tab w:val="left" w:pos="1134"/>
        </w:tabs>
        <w:spacing w:after="60"/>
        <w:jc w:val="both"/>
        <w:rPr>
          <w:rFonts w:ascii="Calibri" w:hAnsi="Calibri" w:cs="Calibri"/>
          <w:sz w:val="18"/>
          <w:szCs w:val="18"/>
        </w:rPr>
      </w:pPr>
      <w:r w:rsidRPr="008B16F6">
        <w:rPr>
          <w:rFonts w:ascii="Calibri" w:hAnsi="Calibri" w:cs="Calibri"/>
          <w:sz w:val="18"/>
          <w:szCs w:val="18"/>
        </w:rPr>
        <w:t>Vlastnictví používaných zásob:</w:t>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t>- vlastní</w:t>
      </w:r>
    </w:p>
    <w:p w:rsidR="007D2BCF" w:rsidRPr="008B16F6" w:rsidRDefault="007D2BCF" w:rsidP="007D2BCF">
      <w:pPr>
        <w:pStyle w:val="Zkladntextodsazen2"/>
        <w:rPr>
          <w:rFonts w:ascii="Calibri" w:hAnsi="Calibri" w:cs="Calibri"/>
          <w:szCs w:val="18"/>
        </w:rPr>
      </w:pPr>
      <w:r w:rsidRPr="008B16F6">
        <w:rPr>
          <w:rFonts w:ascii="Calibri" w:hAnsi="Calibri" w:cs="Calibri"/>
          <w:szCs w:val="18"/>
        </w:rPr>
        <w:t xml:space="preserve">Popis/specifikace: </w:t>
      </w:r>
      <w:r w:rsidRPr="008B16F6">
        <w:rPr>
          <w:rFonts w:ascii="Calibri" w:hAnsi="Calibri" w:cs="Calibri"/>
          <w:szCs w:val="18"/>
        </w:rPr>
        <w:tab/>
      </w:r>
      <w:r w:rsidRPr="008B16F6">
        <w:rPr>
          <w:rFonts w:ascii="Calibri" w:hAnsi="Calibri" w:cs="Calibri"/>
          <w:szCs w:val="18"/>
        </w:rPr>
        <w:tab/>
        <w:t>- </w:t>
      </w:r>
      <w:r w:rsidR="009750EF">
        <w:rPr>
          <w:rFonts w:ascii="Calibri" w:hAnsi="Calibri" w:cs="Calibri"/>
          <w:szCs w:val="18"/>
        </w:rPr>
        <w:t>př</w:t>
      </w:r>
      <w:r w:rsidRPr="008B16F6">
        <w:rPr>
          <w:rFonts w:ascii="Calibri" w:hAnsi="Calibri" w:cs="Calibri"/>
          <w:szCs w:val="18"/>
        </w:rPr>
        <w:t>evážně zásoby materiálu a výrobků pro kovovýrobu nebo truhlářskou výrobu</w:t>
      </w:r>
    </w:p>
    <w:p w:rsidR="00E30009" w:rsidRPr="00E30009" w:rsidRDefault="00E30009" w:rsidP="00E30009">
      <w:pPr>
        <w:numPr>
          <w:ilvl w:val="0"/>
          <w:numId w:val="7"/>
        </w:numPr>
        <w:tabs>
          <w:tab w:val="clear" w:pos="720"/>
          <w:tab w:val="num" w:pos="426"/>
          <w:tab w:val="left" w:pos="1134"/>
        </w:tabs>
        <w:spacing w:before="60" w:after="120"/>
        <w:ind w:left="714" w:hanging="714"/>
        <w:jc w:val="both"/>
        <w:rPr>
          <w:rFonts w:ascii="Calibri" w:hAnsi="Calibri" w:cs="Calibri"/>
          <w:b/>
          <w:caps/>
        </w:rPr>
      </w:pPr>
      <w:r w:rsidRPr="00EB59AD">
        <w:rPr>
          <w:rFonts w:ascii="Calibri" w:hAnsi="Calibri" w:cs="Calibri"/>
          <w:b/>
          <w:caps/>
          <w:u w:val="single"/>
        </w:rPr>
        <w:t>Ostatní</w:t>
      </w:r>
      <w:r w:rsidR="007032A3" w:rsidRPr="00EB59AD">
        <w:rPr>
          <w:rFonts w:ascii="Calibri" w:hAnsi="Calibri" w:cs="Calibri"/>
          <w:b/>
          <w:caps/>
          <w:u w:val="single"/>
        </w:rPr>
        <w:t xml:space="preserve"> INFORMACE</w:t>
      </w:r>
      <w:r w:rsidR="0044331A" w:rsidRPr="00E30009">
        <w:rPr>
          <w:rFonts w:ascii="Calibri" w:hAnsi="Calibri" w:cs="Calibri"/>
          <w:b/>
          <w:caps/>
        </w:rPr>
        <w:t>:</w:t>
      </w:r>
      <w:r w:rsidR="007032A3" w:rsidRPr="00E30009">
        <w:rPr>
          <w:rFonts w:ascii="Calibri" w:hAnsi="Calibri" w:cs="Calibri"/>
          <w:b/>
          <w:caps/>
        </w:rPr>
        <w:tab/>
      </w:r>
    </w:p>
    <w:p w:rsidR="00E30009" w:rsidRPr="008B16F6" w:rsidRDefault="00E30009" w:rsidP="00E30009">
      <w:pPr>
        <w:tabs>
          <w:tab w:val="left" w:pos="709"/>
          <w:tab w:val="left" w:pos="2977"/>
        </w:tabs>
        <w:spacing w:after="60"/>
        <w:ind w:left="4950" w:hanging="4950"/>
        <w:jc w:val="both"/>
        <w:rPr>
          <w:rFonts w:ascii="Calibri" w:hAnsi="Calibri" w:cs="Calibri"/>
          <w:sz w:val="18"/>
          <w:szCs w:val="18"/>
        </w:rPr>
      </w:pPr>
      <w:r w:rsidRPr="008B16F6">
        <w:rPr>
          <w:rFonts w:ascii="Calibri" w:hAnsi="Calibri" w:cs="Calibri"/>
          <w:sz w:val="18"/>
          <w:szCs w:val="18"/>
        </w:rPr>
        <w:t>Protipožární opatření:</w:t>
      </w:r>
      <w:r w:rsidRPr="008B16F6">
        <w:rPr>
          <w:rFonts w:ascii="Calibri" w:hAnsi="Calibri" w:cs="Calibri"/>
          <w:sz w:val="18"/>
          <w:szCs w:val="18"/>
        </w:rPr>
        <w:tab/>
      </w:r>
      <w:r w:rsidRPr="008B16F6">
        <w:rPr>
          <w:rFonts w:ascii="Calibri" w:hAnsi="Calibri" w:cs="Calibri"/>
          <w:sz w:val="18"/>
          <w:szCs w:val="18"/>
        </w:rPr>
        <w:tab/>
        <w:t>- </w:t>
      </w:r>
      <w:r w:rsidR="00524E52">
        <w:rPr>
          <w:rFonts w:ascii="Calibri" w:hAnsi="Calibri" w:cs="Calibri"/>
          <w:sz w:val="18"/>
          <w:szCs w:val="18"/>
        </w:rPr>
        <w:t>prostředky požární ochrany a požárně bezpečností zařízení jsou v rozsahu vyplývajícím z obecně závazných právních předpisů (</w:t>
      </w:r>
      <w:r w:rsidRPr="008B16F6">
        <w:rPr>
          <w:rFonts w:ascii="Calibri" w:hAnsi="Calibri" w:cs="Calibri"/>
          <w:sz w:val="18"/>
          <w:szCs w:val="18"/>
        </w:rPr>
        <w:t>hasicí přístroje ve všech budovách, částečně hydranty, EPS</w:t>
      </w:r>
      <w:r w:rsidR="00524E52">
        <w:rPr>
          <w:rFonts w:ascii="Calibri" w:hAnsi="Calibri" w:cs="Calibri"/>
          <w:sz w:val="18"/>
          <w:szCs w:val="18"/>
        </w:rPr>
        <w:t>) a jsou pravidelně prováděny jejich revize</w:t>
      </w:r>
    </w:p>
    <w:p w:rsidR="00E30009" w:rsidRPr="008B16F6" w:rsidRDefault="00E30009" w:rsidP="008B16F6">
      <w:pPr>
        <w:tabs>
          <w:tab w:val="left" w:pos="709"/>
          <w:tab w:val="left" w:pos="2977"/>
        </w:tabs>
        <w:spacing w:after="120"/>
        <w:ind w:left="4950"/>
        <w:jc w:val="both"/>
        <w:rPr>
          <w:rFonts w:ascii="Calibri" w:hAnsi="Calibri" w:cs="Calibri"/>
          <w:sz w:val="18"/>
          <w:szCs w:val="18"/>
        </w:rPr>
      </w:pPr>
      <w:r w:rsidRPr="008B16F6">
        <w:rPr>
          <w:rFonts w:ascii="Calibri" w:hAnsi="Calibri" w:cs="Calibri"/>
          <w:sz w:val="18"/>
          <w:szCs w:val="18"/>
        </w:rPr>
        <w:tab/>
        <w:t>- v zadávací dokumentaci jsou podrobně popsané tři požární komplexy s nejvyšší hodnotou majetku</w:t>
      </w:r>
    </w:p>
    <w:p w:rsidR="00955904" w:rsidRPr="0044331A" w:rsidRDefault="00955904" w:rsidP="00955904">
      <w:pPr>
        <w:pStyle w:val="Nadpis2"/>
        <w:pBdr>
          <w:bottom w:val="single" w:sz="4" w:space="1" w:color="auto"/>
        </w:pBdr>
        <w:spacing w:before="60" w:after="0"/>
        <w:ind w:firstLine="0"/>
        <w:rPr>
          <w:rFonts w:ascii="Calibri" w:hAnsi="Calibri" w:cs="Calibri"/>
          <w:sz w:val="24"/>
          <w:szCs w:val="24"/>
        </w:rPr>
      </w:pPr>
      <w:r w:rsidRPr="0044331A">
        <w:rPr>
          <w:rFonts w:ascii="Calibri" w:hAnsi="Calibri" w:cs="Calibri"/>
          <w:sz w:val="24"/>
          <w:szCs w:val="24"/>
        </w:rPr>
        <w:t>Informace k</w:t>
      </w:r>
      <w:r>
        <w:rPr>
          <w:rFonts w:ascii="Calibri" w:hAnsi="Calibri" w:cs="Calibri"/>
          <w:sz w:val="24"/>
          <w:szCs w:val="24"/>
        </w:rPr>
        <w:t> pojištění odpovědnosti</w:t>
      </w:r>
    </w:p>
    <w:p w:rsidR="00955904" w:rsidRDefault="00955904" w:rsidP="00955904">
      <w:pPr>
        <w:ind w:left="358" w:hanging="352"/>
        <w:rPr>
          <w:rFonts w:ascii="Calibri" w:hAnsi="Calibri"/>
        </w:rPr>
      </w:pPr>
    </w:p>
    <w:p w:rsidR="00F44F7F" w:rsidRPr="00955BEC" w:rsidRDefault="00BE1839" w:rsidP="00F44F7F">
      <w:pPr>
        <w:ind w:left="358" w:hanging="352"/>
        <w:rPr>
          <w:rFonts w:ascii="Calibri" w:hAnsi="Calibri" w:cs="Calibri"/>
          <w:sz w:val="18"/>
          <w:szCs w:val="18"/>
        </w:rPr>
      </w:pPr>
      <w:r w:rsidRPr="009750EF">
        <w:rPr>
          <w:rFonts w:ascii="Calibri" w:hAnsi="Calibri"/>
          <w:sz w:val="18"/>
          <w:szCs w:val="18"/>
        </w:rPr>
        <w:t xml:space="preserve">- </w:t>
      </w:r>
      <w:r w:rsidR="00955904" w:rsidRPr="009750EF">
        <w:rPr>
          <w:rFonts w:ascii="Calibri" w:hAnsi="Calibri"/>
          <w:sz w:val="18"/>
          <w:szCs w:val="18"/>
        </w:rPr>
        <w:t>Výpis z OR</w:t>
      </w:r>
      <w:r w:rsidR="00F44F7F">
        <w:rPr>
          <w:rFonts w:ascii="Calibri" w:hAnsi="Calibri" w:cs="Calibri"/>
          <w:sz w:val="18"/>
          <w:szCs w:val="18"/>
        </w:rPr>
        <w:t xml:space="preserve">: </w:t>
      </w:r>
      <w:hyperlink r:id="rId11" w:history="1">
        <w:r w:rsidR="00F44F7F" w:rsidRPr="00EE526F">
          <w:rPr>
            <w:rStyle w:val="Hypertextovodkaz"/>
            <w:rFonts w:ascii="Calibri" w:hAnsi="Calibri" w:cs="Calibri"/>
            <w:sz w:val="18"/>
            <w:szCs w:val="18"/>
          </w:rPr>
          <w:t>https://or.justice.cz/ias/ui/rejstrik-$firma?ico=70889953</w:t>
        </w:r>
      </w:hyperlink>
      <w:r w:rsidR="00F44F7F">
        <w:rPr>
          <w:rFonts w:ascii="Calibri" w:hAnsi="Calibri" w:cs="Calibri"/>
          <w:sz w:val="18"/>
          <w:szCs w:val="18"/>
        </w:rPr>
        <w:t xml:space="preserve"> </w:t>
      </w:r>
    </w:p>
    <w:p w:rsidR="00BE1839" w:rsidRDefault="00BE1839" w:rsidP="00955904">
      <w:pPr>
        <w:ind w:left="358" w:hanging="352"/>
        <w:rPr>
          <w:rFonts w:ascii="Calibri" w:hAnsi="Calibri"/>
          <w:sz w:val="18"/>
          <w:szCs w:val="18"/>
        </w:rPr>
      </w:pPr>
      <w:r w:rsidRPr="009750EF">
        <w:rPr>
          <w:rFonts w:ascii="Calibri" w:hAnsi="Calibri"/>
          <w:sz w:val="18"/>
          <w:szCs w:val="18"/>
        </w:rPr>
        <w:t xml:space="preserve">- Výroční zpráva je uložena na profilu zadavatele: </w:t>
      </w:r>
      <w:hyperlink r:id="rId12" w:history="1">
        <w:r w:rsidRPr="009750EF">
          <w:rPr>
            <w:rStyle w:val="Hypertextovodkaz"/>
            <w:rFonts w:ascii="Calibri" w:hAnsi="Calibri"/>
            <w:sz w:val="18"/>
            <w:szCs w:val="18"/>
          </w:rPr>
          <w:t>http://www.pvl.cz/profil-statniho-podniku/vyrocni-zprava</w:t>
        </w:r>
      </w:hyperlink>
    </w:p>
    <w:p w:rsidR="005B34EF" w:rsidRDefault="00F54A79" w:rsidP="005B34EF">
      <w:pPr>
        <w:ind w:left="358" w:hanging="352"/>
        <w:rPr>
          <w:rFonts w:ascii="Calibri" w:hAnsi="Calibri"/>
          <w:sz w:val="18"/>
          <w:szCs w:val="18"/>
        </w:rPr>
      </w:pPr>
      <w:r>
        <w:rPr>
          <w:rFonts w:ascii="Calibri" w:hAnsi="Calibri"/>
          <w:sz w:val="18"/>
          <w:szCs w:val="18"/>
        </w:rPr>
        <w:t xml:space="preserve">- </w:t>
      </w:r>
      <w:r w:rsidR="005B34EF" w:rsidRPr="005B34EF">
        <w:rPr>
          <w:rFonts w:ascii="Calibri" w:hAnsi="Calibri"/>
          <w:sz w:val="18"/>
          <w:szCs w:val="18"/>
        </w:rPr>
        <w:t>Zakladatelské dokumenty:</w:t>
      </w:r>
      <w:r w:rsidR="005B34EF">
        <w:rPr>
          <w:rFonts w:ascii="Calibri" w:hAnsi="Calibri"/>
          <w:sz w:val="18"/>
          <w:szCs w:val="18"/>
        </w:rPr>
        <w:t xml:space="preserve"> </w:t>
      </w:r>
      <w:hyperlink r:id="rId13" w:history="1">
        <w:r w:rsidR="005B34EF" w:rsidRPr="00AA64BF">
          <w:rPr>
            <w:rStyle w:val="Hypertextovodkaz"/>
            <w:rFonts w:ascii="Calibri" w:hAnsi="Calibri"/>
            <w:sz w:val="18"/>
            <w:szCs w:val="18"/>
          </w:rPr>
          <w:t>https://or.justice.cz/ias/ui/vypis-sl-firma?subjektId=232598</w:t>
        </w:r>
      </w:hyperlink>
    </w:p>
    <w:p w:rsidR="005B34EF" w:rsidRDefault="005B34EF" w:rsidP="005B34EF">
      <w:pPr>
        <w:ind w:left="358" w:hanging="352"/>
        <w:rPr>
          <w:rFonts w:ascii="Calibri" w:hAnsi="Calibri"/>
          <w:sz w:val="18"/>
          <w:szCs w:val="18"/>
        </w:rPr>
      </w:pPr>
    </w:p>
    <w:p w:rsidR="00955904" w:rsidRPr="00A90E81" w:rsidRDefault="00955904" w:rsidP="00955904">
      <w:pPr>
        <w:ind w:left="358" w:hanging="352"/>
        <w:rPr>
          <w:rFonts w:ascii="Calibri" w:hAnsi="Calibri" w:cs="Calibri"/>
          <w:sz w:val="18"/>
          <w:szCs w:val="18"/>
        </w:rPr>
      </w:pPr>
      <w:r w:rsidRPr="009750EF">
        <w:rPr>
          <w:rFonts w:ascii="Calibri" w:hAnsi="Calibri"/>
          <w:sz w:val="18"/>
          <w:szCs w:val="18"/>
        </w:rPr>
        <w:t>Obrat roku 201</w:t>
      </w:r>
      <w:r w:rsidR="00141804">
        <w:rPr>
          <w:rFonts w:ascii="Calibri" w:hAnsi="Calibri"/>
          <w:sz w:val="18"/>
          <w:szCs w:val="18"/>
        </w:rPr>
        <w:t>6</w:t>
      </w:r>
      <w:r w:rsidRPr="009750EF">
        <w:rPr>
          <w:rFonts w:ascii="Calibri" w:hAnsi="Calibri"/>
          <w:sz w:val="18"/>
          <w:szCs w:val="18"/>
        </w:rPr>
        <w:t>:</w:t>
      </w:r>
      <w:r w:rsidRPr="009750EF">
        <w:rPr>
          <w:rFonts w:ascii="Calibri" w:hAnsi="Calibri"/>
          <w:sz w:val="18"/>
          <w:szCs w:val="18"/>
        </w:rPr>
        <w:tab/>
      </w:r>
      <w:r w:rsidRPr="009750EF">
        <w:rPr>
          <w:rFonts w:ascii="Calibri" w:hAnsi="Calibri"/>
          <w:sz w:val="18"/>
          <w:szCs w:val="18"/>
        </w:rPr>
        <w:tab/>
      </w:r>
      <w:r w:rsidRPr="009750EF">
        <w:rPr>
          <w:rFonts w:ascii="Calibri" w:hAnsi="Calibri"/>
          <w:sz w:val="18"/>
          <w:szCs w:val="18"/>
        </w:rPr>
        <w:tab/>
      </w:r>
      <w:r w:rsidRPr="009750EF">
        <w:rPr>
          <w:rFonts w:ascii="Calibri" w:hAnsi="Calibri"/>
          <w:sz w:val="18"/>
          <w:szCs w:val="18"/>
        </w:rPr>
        <w:tab/>
      </w:r>
      <w:r w:rsidRPr="009750EF">
        <w:rPr>
          <w:rFonts w:ascii="Calibri" w:hAnsi="Calibri"/>
          <w:sz w:val="18"/>
          <w:szCs w:val="18"/>
        </w:rPr>
        <w:tab/>
      </w:r>
      <w:r w:rsidR="008B16F6" w:rsidRPr="009750EF">
        <w:rPr>
          <w:rFonts w:ascii="Calibri" w:hAnsi="Calibri"/>
          <w:sz w:val="18"/>
          <w:szCs w:val="18"/>
        </w:rPr>
        <w:tab/>
      </w:r>
      <w:r w:rsidR="00EB4D16">
        <w:rPr>
          <w:rFonts w:ascii="Calibri" w:hAnsi="Calibri"/>
          <w:sz w:val="18"/>
          <w:szCs w:val="18"/>
        </w:rPr>
        <w:t>1 251 765 tis. Kč</w:t>
      </w:r>
    </w:p>
    <w:p w:rsidR="00955904" w:rsidRPr="00A90E81" w:rsidRDefault="00955904" w:rsidP="00955904">
      <w:pPr>
        <w:ind w:left="358" w:hanging="352"/>
        <w:jc w:val="both"/>
        <w:rPr>
          <w:rFonts w:ascii="Calibri" w:hAnsi="Calibri" w:cs="Calibri"/>
          <w:sz w:val="18"/>
          <w:szCs w:val="18"/>
        </w:rPr>
      </w:pPr>
      <w:r w:rsidRPr="00A90E81">
        <w:rPr>
          <w:rFonts w:ascii="Calibri" w:hAnsi="Calibri" w:cs="Calibri"/>
          <w:sz w:val="18"/>
          <w:szCs w:val="18"/>
        </w:rPr>
        <w:t>Průměrný počet zaměstnanců přepočtený:</w:t>
      </w:r>
      <w:r w:rsidRPr="00A90E81">
        <w:rPr>
          <w:rFonts w:ascii="Calibri" w:hAnsi="Calibri" w:cs="Calibri"/>
          <w:sz w:val="18"/>
          <w:szCs w:val="18"/>
        </w:rPr>
        <w:tab/>
      </w:r>
      <w:r w:rsidRPr="00A90E81">
        <w:rPr>
          <w:rFonts w:ascii="Calibri" w:hAnsi="Calibri" w:cs="Calibri"/>
          <w:sz w:val="18"/>
          <w:szCs w:val="18"/>
        </w:rPr>
        <w:tab/>
      </w:r>
      <w:r w:rsidR="008B16F6" w:rsidRPr="00A90E81">
        <w:rPr>
          <w:rFonts w:ascii="Calibri" w:hAnsi="Calibri" w:cs="Calibri"/>
          <w:sz w:val="18"/>
          <w:szCs w:val="18"/>
        </w:rPr>
        <w:tab/>
      </w:r>
      <w:r w:rsidR="00EB4D16">
        <w:rPr>
          <w:rFonts w:ascii="Calibri" w:hAnsi="Calibri" w:cs="Calibri"/>
          <w:sz w:val="18"/>
          <w:szCs w:val="18"/>
        </w:rPr>
        <w:t>855</w:t>
      </w:r>
    </w:p>
    <w:p w:rsidR="00A90E81" w:rsidRPr="00A90E81" w:rsidRDefault="00955904" w:rsidP="00A90E81">
      <w:pPr>
        <w:ind w:left="358" w:hanging="352"/>
        <w:jc w:val="both"/>
        <w:rPr>
          <w:rFonts w:ascii="Calibri" w:hAnsi="Calibri" w:cs="Calibri"/>
          <w:sz w:val="18"/>
          <w:szCs w:val="18"/>
        </w:rPr>
      </w:pPr>
      <w:r w:rsidRPr="00A90E81">
        <w:rPr>
          <w:rFonts w:ascii="Calibri" w:hAnsi="Calibri" w:cs="Calibri"/>
          <w:sz w:val="18"/>
          <w:szCs w:val="18"/>
        </w:rPr>
        <w:t>Průměrný počet zaměstnanců fyzický:</w:t>
      </w:r>
      <w:r w:rsidRPr="00A90E81">
        <w:rPr>
          <w:rFonts w:ascii="Calibri" w:hAnsi="Calibri" w:cs="Calibri"/>
          <w:sz w:val="18"/>
          <w:szCs w:val="18"/>
        </w:rPr>
        <w:tab/>
      </w:r>
      <w:r w:rsidRPr="00A90E81">
        <w:rPr>
          <w:rFonts w:ascii="Calibri" w:hAnsi="Calibri" w:cs="Calibri"/>
          <w:sz w:val="18"/>
          <w:szCs w:val="18"/>
        </w:rPr>
        <w:tab/>
      </w:r>
      <w:r w:rsidR="008B16F6" w:rsidRPr="00A90E81">
        <w:rPr>
          <w:rFonts w:ascii="Calibri" w:hAnsi="Calibri" w:cs="Calibri"/>
          <w:sz w:val="18"/>
          <w:szCs w:val="18"/>
        </w:rPr>
        <w:tab/>
      </w:r>
      <w:r w:rsidR="009750EF" w:rsidRPr="00A90E81">
        <w:rPr>
          <w:rFonts w:ascii="Calibri" w:hAnsi="Calibri" w:cs="Calibri"/>
          <w:sz w:val="18"/>
          <w:szCs w:val="18"/>
        </w:rPr>
        <w:tab/>
      </w:r>
      <w:r w:rsidR="00EB4D16">
        <w:rPr>
          <w:rFonts w:ascii="Calibri" w:hAnsi="Calibri" w:cs="Calibri"/>
          <w:sz w:val="18"/>
          <w:szCs w:val="18"/>
        </w:rPr>
        <w:t>866</w:t>
      </w:r>
    </w:p>
    <w:p w:rsidR="00955904" w:rsidRDefault="00955904" w:rsidP="00955904">
      <w:pPr>
        <w:ind w:left="358" w:hanging="352"/>
        <w:jc w:val="both"/>
        <w:rPr>
          <w:rFonts w:ascii="Calibri" w:hAnsi="Calibri" w:cs="Calibri"/>
          <w:sz w:val="18"/>
          <w:szCs w:val="18"/>
        </w:rPr>
      </w:pPr>
      <w:r w:rsidRPr="00A90E81">
        <w:rPr>
          <w:rFonts w:ascii="Calibri" w:hAnsi="Calibri" w:cs="Calibri"/>
          <w:sz w:val="18"/>
          <w:szCs w:val="18"/>
        </w:rPr>
        <w:t>Průměrný počet ubytovaných</w:t>
      </w:r>
      <w:r w:rsidR="00A90E81" w:rsidRPr="00A90E81">
        <w:rPr>
          <w:rFonts w:ascii="Calibri" w:hAnsi="Calibri" w:cs="Calibri"/>
          <w:sz w:val="18"/>
          <w:szCs w:val="18"/>
        </w:rPr>
        <w:t>/rok</w:t>
      </w:r>
      <w:r w:rsidRPr="00A90E81">
        <w:rPr>
          <w:rFonts w:ascii="Calibri" w:hAnsi="Calibri" w:cs="Calibri"/>
          <w:sz w:val="18"/>
          <w:szCs w:val="18"/>
        </w:rPr>
        <w:t>:</w:t>
      </w:r>
      <w:r w:rsidRPr="00A90E81">
        <w:rPr>
          <w:rFonts w:ascii="Calibri" w:hAnsi="Calibri" w:cs="Calibri"/>
          <w:sz w:val="18"/>
          <w:szCs w:val="18"/>
        </w:rPr>
        <w:tab/>
      </w:r>
      <w:r w:rsidRPr="00A90E81">
        <w:rPr>
          <w:rFonts w:ascii="Calibri" w:hAnsi="Calibri" w:cs="Calibri"/>
          <w:sz w:val="18"/>
          <w:szCs w:val="18"/>
        </w:rPr>
        <w:tab/>
      </w:r>
      <w:r w:rsidRPr="00A90E81">
        <w:rPr>
          <w:rFonts w:ascii="Calibri" w:hAnsi="Calibri" w:cs="Calibri"/>
          <w:sz w:val="18"/>
          <w:szCs w:val="18"/>
        </w:rPr>
        <w:tab/>
      </w:r>
      <w:r w:rsidR="008B16F6" w:rsidRPr="00A90E81">
        <w:rPr>
          <w:rFonts w:ascii="Calibri" w:hAnsi="Calibri" w:cs="Calibri"/>
          <w:sz w:val="18"/>
          <w:szCs w:val="18"/>
        </w:rPr>
        <w:tab/>
      </w:r>
      <w:r w:rsidR="00EB4D16">
        <w:rPr>
          <w:rFonts w:ascii="Calibri" w:hAnsi="Calibri" w:cs="Calibri"/>
          <w:sz w:val="18"/>
          <w:szCs w:val="18"/>
        </w:rPr>
        <w:t>2 500</w:t>
      </w:r>
    </w:p>
    <w:p w:rsidR="007C5BA3" w:rsidRPr="004B7FA3" w:rsidRDefault="009E172A" w:rsidP="00EB4D16">
      <w:pPr>
        <w:ind w:firstLine="6"/>
        <w:jc w:val="both"/>
        <w:rPr>
          <w:rFonts w:ascii="Calibri" w:hAnsi="Calibri" w:cs="Calibri"/>
          <w:sz w:val="18"/>
          <w:szCs w:val="18"/>
        </w:rPr>
      </w:pPr>
      <w:r w:rsidRPr="004B7FA3">
        <w:rPr>
          <w:rFonts w:ascii="Calibri" w:hAnsi="Calibri" w:cs="Calibri"/>
          <w:sz w:val="18"/>
          <w:szCs w:val="18"/>
        </w:rPr>
        <w:t xml:space="preserve">Zadavatel nevlastní, neprovozuje ani neužívá doky nebo suché doky. Zadavatel vlastní a užívá pro vlastní potřebu </w:t>
      </w:r>
      <w:r w:rsidR="008A5798">
        <w:rPr>
          <w:rFonts w:ascii="Calibri" w:hAnsi="Calibri" w:cs="Calibri"/>
          <w:sz w:val="18"/>
          <w:szCs w:val="18"/>
        </w:rPr>
        <w:t>21</w:t>
      </w:r>
      <w:r w:rsidRPr="004B7FA3">
        <w:rPr>
          <w:rFonts w:ascii="Calibri" w:hAnsi="Calibri" w:cs="Calibri"/>
          <w:sz w:val="18"/>
          <w:szCs w:val="18"/>
        </w:rPr>
        <w:t xml:space="preserve"> </w:t>
      </w:r>
      <w:proofErr w:type="spellStart"/>
      <w:r w:rsidRPr="004B7FA3">
        <w:rPr>
          <w:rFonts w:ascii="Calibri" w:hAnsi="Calibri" w:cs="Calibri"/>
          <w:sz w:val="18"/>
          <w:szCs w:val="18"/>
        </w:rPr>
        <w:t>vývazišť</w:t>
      </w:r>
      <w:proofErr w:type="spellEnd"/>
      <w:r w:rsidRPr="004B7FA3">
        <w:rPr>
          <w:rFonts w:ascii="Calibri" w:hAnsi="Calibri" w:cs="Calibri"/>
          <w:sz w:val="18"/>
          <w:szCs w:val="18"/>
        </w:rPr>
        <w:t xml:space="preserve"> pro</w:t>
      </w:r>
      <w:r w:rsidR="00EB4D16" w:rsidRPr="004B7FA3">
        <w:rPr>
          <w:rFonts w:ascii="Calibri" w:hAnsi="Calibri" w:cs="Calibri"/>
          <w:sz w:val="18"/>
          <w:szCs w:val="18"/>
        </w:rPr>
        <w:t> </w:t>
      </w:r>
      <w:r w:rsidRPr="004B7FA3">
        <w:rPr>
          <w:rFonts w:ascii="Calibri" w:hAnsi="Calibri" w:cs="Calibri"/>
          <w:sz w:val="18"/>
          <w:szCs w:val="18"/>
        </w:rPr>
        <w:t xml:space="preserve">plovoucí garáže a 7 mol. Zadavatel dále vlastní a provozuje </w:t>
      </w:r>
      <w:r w:rsidR="008A5798">
        <w:rPr>
          <w:rFonts w:ascii="Calibri" w:hAnsi="Calibri" w:cs="Calibri"/>
          <w:sz w:val="18"/>
          <w:szCs w:val="18"/>
        </w:rPr>
        <w:t>3</w:t>
      </w:r>
      <w:r w:rsidRPr="004B7FA3">
        <w:rPr>
          <w:rFonts w:ascii="Calibri" w:hAnsi="Calibri" w:cs="Calibri"/>
          <w:sz w:val="18"/>
          <w:szCs w:val="18"/>
        </w:rPr>
        <w:t xml:space="preserve"> přístaviště, </w:t>
      </w:r>
      <w:r w:rsidR="008A5798">
        <w:rPr>
          <w:rFonts w:ascii="Calibri" w:hAnsi="Calibri" w:cs="Calibri"/>
          <w:sz w:val="18"/>
          <w:szCs w:val="18"/>
        </w:rPr>
        <w:t xml:space="preserve">3 vývaziště, </w:t>
      </w:r>
      <w:r w:rsidRPr="004B7FA3">
        <w:rPr>
          <w:rFonts w:ascii="Calibri" w:hAnsi="Calibri" w:cs="Calibri"/>
          <w:sz w:val="18"/>
          <w:szCs w:val="18"/>
        </w:rPr>
        <w:t xml:space="preserve">1 ochranný přístav a </w:t>
      </w:r>
      <w:r w:rsidR="008A5798">
        <w:rPr>
          <w:rFonts w:ascii="Calibri" w:hAnsi="Calibri" w:cs="Calibri"/>
          <w:sz w:val="18"/>
          <w:szCs w:val="18"/>
        </w:rPr>
        <w:t>2</w:t>
      </w:r>
      <w:r w:rsidRPr="004B7FA3">
        <w:rPr>
          <w:rFonts w:ascii="Calibri" w:hAnsi="Calibri" w:cs="Calibri"/>
          <w:sz w:val="18"/>
          <w:szCs w:val="18"/>
        </w:rPr>
        <w:t xml:space="preserve"> </w:t>
      </w:r>
      <w:proofErr w:type="spellStart"/>
      <w:r w:rsidRPr="004B7FA3">
        <w:rPr>
          <w:rFonts w:ascii="Calibri" w:hAnsi="Calibri" w:cs="Calibri"/>
          <w:sz w:val="18"/>
          <w:szCs w:val="18"/>
        </w:rPr>
        <w:t>dalby</w:t>
      </w:r>
      <w:proofErr w:type="spellEnd"/>
      <w:r w:rsidRPr="004B7FA3">
        <w:rPr>
          <w:rFonts w:ascii="Calibri" w:hAnsi="Calibri" w:cs="Calibri"/>
          <w:sz w:val="18"/>
          <w:szCs w:val="18"/>
        </w:rPr>
        <w:t xml:space="preserve">. </w:t>
      </w:r>
      <w:r w:rsidR="008A5798">
        <w:rPr>
          <w:rFonts w:ascii="Calibri" w:hAnsi="Calibri" w:cs="Calibri"/>
          <w:sz w:val="18"/>
          <w:szCs w:val="18"/>
        </w:rPr>
        <w:t xml:space="preserve">Zadavatel provozuje vodní části 3 veřejných přístavů. </w:t>
      </w:r>
      <w:r w:rsidRPr="004B7FA3">
        <w:rPr>
          <w:rFonts w:ascii="Calibri" w:hAnsi="Calibri" w:cs="Calibri"/>
          <w:sz w:val="18"/>
          <w:szCs w:val="18"/>
        </w:rPr>
        <w:t>Se zadavatelem jsou projednány a zadavatelem povoleny další vývaziště/přístaviště, jejichž zařízení je však v majetku jiných subjektů, které tyto výva</w:t>
      </w:r>
      <w:r w:rsidR="00EB4D16" w:rsidRPr="004B7FA3">
        <w:rPr>
          <w:rFonts w:ascii="Calibri" w:hAnsi="Calibri" w:cs="Calibri"/>
          <w:sz w:val="18"/>
          <w:szCs w:val="18"/>
        </w:rPr>
        <w:t>z</w:t>
      </w:r>
      <w:r w:rsidRPr="004B7FA3">
        <w:rPr>
          <w:rFonts w:ascii="Calibri" w:hAnsi="Calibri" w:cs="Calibri"/>
          <w:sz w:val="18"/>
          <w:szCs w:val="18"/>
        </w:rPr>
        <w:t>iště/přístaviště provozují.</w:t>
      </w:r>
    </w:p>
    <w:p w:rsidR="00BD3309" w:rsidRDefault="009E172A" w:rsidP="00EB4D16">
      <w:pPr>
        <w:ind w:firstLine="6"/>
        <w:jc w:val="both"/>
        <w:rPr>
          <w:rFonts w:ascii="Calibri" w:hAnsi="Calibri" w:cs="Calibri"/>
          <w:sz w:val="18"/>
          <w:szCs w:val="18"/>
        </w:rPr>
      </w:pPr>
      <w:r w:rsidRPr="004B7FA3">
        <w:rPr>
          <w:rFonts w:ascii="Calibri" w:hAnsi="Calibri" w:cs="Calibri"/>
          <w:sz w:val="18"/>
          <w:szCs w:val="18"/>
        </w:rPr>
        <w:t>Činnost „Stavba a výroba plavidel“, která je uvedena ve výpisu z obchodního rejstříku, vykonává zadavatel pouze pro vlastní vnitropodnikovou potřebu, tzn. že obrat z této činnosti je v současné době nulový.</w:t>
      </w:r>
    </w:p>
    <w:p w:rsidR="00955904" w:rsidRDefault="00955904" w:rsidP="00E30009">
      <w:pPr>
        <w:tabs>
          <w:tab w:val="left" w:pos="709"/>
          <w:tab w:val="left" w:pos="2977"/>
        </w:tabs>
        <w:spacing w:after="60"/>
        <w:jc w:val="both"/>
        <w:rPr>
          <w:rFonts w:ascii="Calibri" w:hAnsi="Calibri" w:cs="Calibri"/>
        </w:rPr>
      </w:pPr>
    </w:p>
    <w:p w:rsidR="00955904" w:rsidRDefault="00955904" w:rsidP="00E30009">
      <w:pPr>
        <w:tabs>
          <w:tab w:val="left" w:pos="709"/>
          <w:tab w:val="left" w:pos="2977"/>
        </w:tabs>
        <w:spacing w:after="60"/>
        <w:jc w:val="both"/>
        <w:rPr>
          <w:rFonts w:ascii="Calibri" w:hAnsi="Calibri" w:cs="Calibri"/>
        </w:rPr>
      </w:pPr>
    </w:p>
    <w:p w:rsidR="005D238F" w:rsidRPr="005D238F" w:rsidRDefault="005D238F" w:rsidP="005D238F">
      <w:pPr>
        <w:pStyle w:val="Nadpis2"/>
        <w:pBdr>
          <w:bottom w:val="single" w:sz="4" w:space="1" w:color="auto"/>
        </w:pBdr>
        <w:spacing w:before="60" w:after="0"/>
        <w:ind w:firstLine="0"/>
        <w:rPr>
          <w:rFonts w:ascii="Calibri" w:hAnsi="Calibri" w:cs="Calibri"/>
          <w:sz w:val="24"/>
          <w:szCs w:val="24"/>
        </w:rPr>
      </w:pPr>
      <w:r w:rsidRPr="005D238F">
        <w:rPr>
          <w:rFonts w:ascii="Calibri" w:hAnsi="Calibri" w:cs="Calibri"/>
          <w:sz w:val="24"/>
          <w:szCs w:val="24"/>
        </w:rPr>
        <w:t xml:space="preserve">Další informace a specifikace </w:t>
      </w:r>
      <w:r w:rsidR="008D5CF6">
        <w:rPr>
          <w:rFonts w:ascii="Calibri" w:hAnsi="Calibri" w:cs="Calibri"/>
          <w:sz w:val="24"/>
          <w:szCs w:val="24"/>
        </w:rPr>
        <w:t>k pojistné smlouvě</w:t>
      </w:r>
    </w:p>
    <w:p w:rsidR="00447B4C" w:rsidRPr="00447B4C" w:rsidRDefault="00447B4C" w:rsidP="00447B4C">
      <w:pPr>
        <w:autoSpaceDE w:val="0"/>
        <w:autoSpaceDN w:val="0"/>
        <w:adjustRightInd w:val="0"/>
        <w:spacing w:after="120"/>
        <w:jc w:val="both"/>
        <w:rPr>
          <w:rFonts w:ascii="Calibri" w:hAnsi="Calibri" w:cs="Calibri"/>
          <w:sz w:val="8"/>
          <w:szCs w:val="8"/>
        </w:rPr>
      </w:pPr>
    </w:p>
    <w:p w:rsidR="00447B4C" w:rsidRDefault="009750EF" w:rsidP="00955BEC">
      <w:pPr>
        <w:autoSpaceDE w:val="0"/>
        <w:autoSpaceDN w:val="0"/>
        <w:adjustRightInd w:val="0"/>
        <w:spacing w:after="120"/>
        <w:jc w:val="both"/>
        <w:rPr>
          <w:rFonts w:ascii="Calibri" w:hAnsi="Calibri" w:cs="Calibri"/>
          <w:sz w:val="18"/>
          <w:szCs w:val="18"/>
        </w:rPr>
      </w:pPr>
      <w:r w:rsidRPr="009750EF">
        <w:rPr>
          <w:rFonts w:ascii="Calibri" w:hAnsi="Calibri" w:cs="Calibri"/>
          <w:sz w:val="18"/>
          <w:szCs w:val="18"/>
        </w:rPr>
        <w:t xml:space="preserve">Pojistitel </w:t>
      </w:r>
      <w:r w:rsidRPr="009750EF">
        <w:rPr>
          <w:rFonts w:ascii="Calibri" w:hAnsi="Calibri" w:cs="Calibri"/>
          <w:sz w:val="18"/>
          <w:szCs w:val="18"/>
          <w:u w:val="single"/>
        </w:rPr>
        <w:t>akceptuje pojistné částky</w:t>
      </w:r>
      <w:r w:rsidRPr="009750EF">
        <w:rPr>
          <w:rFonts w:ascii="Calibri" w:hAnsi="Calibri" w:cs="Calibri"/>
          <w:sz w:val="18"/>
          <w:szCs w:val="18"/>
        </w:rPr>
        <w:t xml:space="preserve"> stanovené pojistníkem jako správně stanovené hodnoty znovupořízení pojištěných věcí k datu sjednání pojistné smlouvy.</w:t>
      </w:r>
      <w:r w:rsidR="00447B4C" w:rsidRPr="00447B4C">
        <w:rPr>
          <w:rFonts w:ascii="Calibri" w:hAnsi="Calibri" w:cs="Calibri"/>
          <w:sz w:val="18"/>
          <w:szCs w:val="18"/>
        </w:rPr>
        <w:t xml:space="preserve"> </w:t>
      </w:r>
    </w:p>
    <w:p w:rsidR="00447B4C" w:rsidRPr="00447B4C" w:rsidRDefault="00447B4C" w:rsidP="00447B4C">
      <w:pPr>
        <w:autoSpaceDE w:val="0"/>
        <w:autoSpaceDN w:val="0"/>
        <w:adjustRightInd w:val="0"/>
        <w:spacing w:after="120"/>
        <w:jc w:val="both"/>
        <w:rPr>
          <w:rFonts w:ascii="Calibri" w:hAnsi="Calibri" w:cs="Calibri"/>
          <w:sz w:val="18"/>
          <w:szCs w:val="18"/>
        </w:rPr>
      </w:pPr>
      <w:r w:rsidRPr="00447B4C">
        <w:rPr>
          <w:rFonts w:ascii="Calibri" w:hAnsi="Calibri" w:cs="Calibri"/>
          <w:sz w:val="18"/>
          <w:szCs w:val="18"/>
        </w:rPr>
        <w:t xml:space="preserve">Pokud </w:t>
      </w:r>
      <w:r w:rsidR="00616CDB" w:rsidRPr="00447B4C">
        <w:rPr>
          <w:rFonts w:ascii="Calibri" w:hAnsi="Calibri" w:cs="Calibri"/>
          <w:sz w:val="18"/>
          <w:szCs w:val="18"/>
        </w:rPr>
        <w:t xml:space="preserve">není </w:t>
      </w:r>
      <w:r w:rsidRPr="00447B4C">
        <w:rPr>
          <w:rFonts w:ascii="Calibri" w:hAnsi="Calibri" w:cs="Calibri"/>
          <w:sz w:val="18"/>
          <w:szCs w:val="18"/>
        </w:rPr>
        <w:t>pojistná částka předmětu pojištění či souboru v době pojistné události nižší o více než 15</w:t>
      </w:r>
      <w:r w:rsidR="00E81631">
        <w:rPr>
          <w:rFonts w:ascii="Calibri" w:hAnsi="Calibri" w:cs="Calibri"/>
          <w:sz w:val="18"/>
          <w:szCs w:val="18"/>
        </w:rPr>
        <w:t> </w:t>
      </w:r>
      <w:r w:rsidRPr="00447B4C">
        <w:rPr>
          <w:rFonts w:ascii="Calibri" w:hAnsi="Calibri" w:cs="Calibri"/>
          <w:sz w:val="18"/>
          <w:szCs w:val="18"/>
        </w:rPr>
        <w:t>% než jeho pojistná hodnota, pojišťovna pro toto pojištění neuplatní podpojištění ve smyslu §</w:t>
      </w:r>
      <w:r w:rsidR="00117DDF">
        <w:rPr>
          <w:rFonts w:ascii="Calibri" w:hAnsi="Calibri" w:cs="Calibri"/>
          <w:sz w:val="18"/>
          <w:szCs w:val="18"/>
        </w:rPr>
        <w:t> </w:t>
      </w:r>
      <w:r w:rsidRPr="00447B4C">
        <w:rPr>
          <w:rFonts w:ascii="Calibri" w:hAnsi="Calibri" w:cs="Calibri"/>
          <w:sz w:val="18"/>
          <w:szCs w:val="18"/>
        </w:rPr>
        <w:t xml:space="preserve">2854 zákona č. 89/2012 </w:t>
      </w:r>
      <w:r w:rsidR="00E81631">
        <w:rPr>
          <w:rFonts w:ascii="Calibri" w:hAnsi="Calibri" w:cs="Calibri"/>
          <w:sz w:val="18"/>
          <w:szCs w:val="18"/>
        </w:rPr>
        <w:t>S</w:t>
      </w:r>
      <w:r w:rsidRPr="00447B4C">
        <w:rPr>
          <w:rFonts w:ascii="Calibri" w:hAnsi="Calibri" w:cs="Calibri"/>
          <w:sz w:val="18"/>
          <w:szCs w:val="18"/>
        </w:rPr>
        <w:t>b.</w:t>
      </w:r>
    </w:p>
    <w:p w:rsidR="009750EF" w:rsidRPr="009750EF" w:rsidRDefault="009750EF" w:rsidP="009750EF">
      <w:pPr>
        <w:tabs>
          <w:tab w:val="left" w:pos="709"/>
          <w:tab w:val="left" w:pos="2977"/>
        </w:tabs>
        <w:spacing w:after="60"/>
        <w:jc w:val="both"/>
        <w:rPr>
          <w:rFonts w:ascii="Calibri" w:hAnsi="Calibri" w:cs="Calibri"/>
          <w:sz w:val="18"/>
          <w:szCs w:val="18"/>
        </w:rPr>
      </w:pPr>
      <w:r w:rsidRPr="009750EF">
        <w:rPr>
          <w:rFonts w:ascii="Calibri" w:hAnsi="Calibri" w:cs="Calibri"/>
          <w:sz w:val="18"/>
          <w:szCs w:val="18"/>
        </w:rPr>
        <w:t xml:space="preserve">Pojistné částky nemovitostí jsou stanoveny dle pořizovací hodnoty nemovitosti nebo dle jednotkové ceny za obestavěný prostor nebo zastavěnou plochu nemovitosti v závislosti na </w:t>
      </w:r>
      <w:r>
        <w:rPr>
          <w:rFonts w:ascii="Calibri" w:hAnsi="Calibri" w:cs="Calibri"/>
          <w:sz w:val="18"/>
          <w:szCs w:val="18"/>
        </w:rPr>
        <w:t xml:space="preserve">konstrukci, </w:t>
      </w:r>
      <w:r w:rsidRPr="009750EF">
        <w:rPr>
          <w:rFonts w:ascii="Calibri" w:hAnsi="Calibri" w:cs="Calibri"/>
          <w:sz w:val="18"/>
          <w:szCs w:val="18"/>
        </w:rPr>
        <w:t>charakteru a provedení stavby.</w:t>
      </w:r>
    </w:p>
    <w:p w:rsidR="009750EF" w:rsidRPr="009750EF" w:rsidRDefault="009750EF" w:rsidP="009750EF">
      <w:pPr>
        <w:tabs>
          <w:tab w:val="left" w:pos="709"/>
          <w:tab w:val="left" w:pos="2977"/>
        </w:tabs>
        <w:spacing w:after="60"/>
        <w:jc w:val="both"/>
        <w:rPr>
          <w:rFonts w:ascii="Calibri" w:hAnsi="Calibri" w:cs="Calibri"/>
          <w:sz w:val="18"/>
          <w:szCs w:val="18"/>
        </w:rPr>
      </w:pPr>
      <w:r w:rsidRPr="009750EF">
        <w:rPr>
          <w:rFonts w:ascii="Calibri" w:hAnsi="Calibri" w:cs="Calibri"/>
          <w:sz w:val="18"/>
          <w:szCs w:val="18"/>
        </w:rPr>
        <w:t>Pojistné částky technologi</w:t>
      </w:r>
      <w:r w:rsidR="00117DDF">
        <w:rPr>
          <w:rFonts w:ascii="Calibri" w:hAnsi="Calibri" w:cs="Calibri"/>
          <w:sz w:val="18"/>
          <w:szCs w:val="18"/>
        </w:rPr>
        <w:t>í</w:t>
      </w:r>
      <w:r w:rsidRPr="009750EF">
        <w:rPr>
          <w:rFonts w:ascii="Calibri" w:hAnsi="Calibri" w:cs="Calibri"/>
          <w:sz w:val="18"/>
          <w:szCs w:val="18"/>
        </w:rPr>
        <w:t xml:space="preserve"> byly stanoveny</w:t>
      </w:r>
      <w:r w:rsidR="00C55486">
        <w:rPr>
          <w:rFonts w:ascii="Calibri" w:hAnsi="Calibri" w:cs="Calibri"/>
          <w:sz w:val="18"/>
          <w:szCs w:val="18"/>
        </w:rPr>
        <w:t xml:space="preserve"> jako pořizovací ceny nebo odborným odhadem.</w:t>
      </w:r>
      <w:r w:rsidRPr="009750EF">
        <w:rPr>
          <w:rFonts w:ascii="Calibri" w:hAnsi="Calibri" w:cs="Calibri"/>
          <w:sz w:val="18"/>
          <w:szCs w:val="18"/>
        </w:rPr>
        <w:t xml:space="preserve"> </w:t>
      </w:r>
    </w:p>
    <w:p w:rsidR="009750EF" w:rsidRDefault="009750EF" w:rsidP="009750EF">
      <w:pPr>
        <w:tabs>
          <w:tab w:val="left" w:pos="709"/>
          <w:tab w:val="left" w:pos="2977"/>
        </w:tabs>
        <w:spacing w:after="60"/>
        <w:jc w:val="both"/>
        <w:rPr>
          <w:rFonts w:ascii="Calibri" w:hAnsi="Calibri" w:cs="Calibri"/>
          <w:sz w:val="18"/>
          <w:szCs w:val="18"/>
        </w:rPr>
      </w:pPr>
      <w:r w:rsidRPr="009750EF">
        <w:rPr>
          <w:rFonts w:ascii="Calibri" w:hAnsi="Calibri" w:cs="Calibri"/>
          <w:sz w:val="18"/>
          <w:szCs w:val="18"/>
        </w:rPr>
        <w:lastRenderedPageBreak/>
        <w:t xml:space="preserve">Pojistné částky movitých věcí byly stanoveny z pořizovacích cen, kde byla cena jednotlivých věcí navýšena koeficientem v závislosti na stáří věci. </w:t>
      </w:r>
    </w:p>
    <w:p w:rsidR="00B23DC3" w:rsidRPr="00B23DC3" w:rsidRDefault="006F770E" w:rsidP="00F54A79">
      <w:pPr>
        <w:tabs>
          <w:tab w:val="left" w:pos="709"/>
          <w:tab w:val="left" w:pos="2977"/>
        </w:tabs>
        <w:jc w:val="both"/>
        <w:rPr>
          <w:rFonts w:ascii="Calibri" w:hAnsi="Calibri" w:cs="Calibri"/>
          <w:sz w:val="18"/>
          <w:szCs w:val="18"/>
        </w:rPr>
      </w:pPr>
      <w:r>
        <w:rPr>
          <w:rFonts w:ascii="Calibri" w:hAnsi="Calibri" w:cs="Calibri"/>
          <w:sz w:val="18"/>
          <w:szCs w:val="18"/>
        </w:rPr>
        <w:t>P</w:t>
      </w:r>
      <w:r w:rsidR="00447B4C">
        <w:rPr>
          <w:rFonts w:ascii="Calibri" w:hAnsi="Calibri" w:cs="Calibri"/>
          <w:sz w:val="18"/>
          <w:szCs w:val="18"/>
        </w:rPr>
        <w:t>ojistn</w:t>
      </w:r>
      <w:r w:rsidR="00B23DC3">
        <w:rPr>
          <w:rFonts w:ascii="Calibri" w:hAnsi="Calibri" w:cs="Calibri"/>
          <w:sz w:val="18"/>
          <w:szCs w:val="18"/>
        </w:rPr>
        <w:t>á</w:t>
      </w:r>
      <w:r w:rsidR="00447B4C">
        <w:rPr>
          <w:rFonts w:ascii="Calibri" w:hAnsi="Calibri" w:cs="Calibri"/>
          <w:sz w:val="18"/>
          <w:szCs w:val="18"/>
        </w:rPr>
        <w:t xml:space="preserve"> částk</w:t>
      </w:r>
      <w:r w:rsidR="00B23DC3">
        <w:rPr>
          <w:rFonts w:ascii="Calibri" w:hAnsi="Calibri" w:cs="Calibri"/>
          <w:sz w:val="18"/>
          <w:szCs w:val="18"/>
        </w:rPr>
        <w:t>a u pojištění</w:t>
      </w:r>
      <w:r w:rsidR="00447B4C">
        <w:rPr>
          <w:rFonts w:ascii="Calibri" w:hAnsi="Calibri" w:cs="Calibri"/>
          <w:sz w:val="18"/>
          <w:szCs w:val="18"/>
        </w:rPr>
        <w:t xml:space="preserve"> p</w:t>
      </w:r>
      <w:r>
        <w:rPr>
          <w:rFonts w:ascii="Calibri" w:hAnsi="Calibri" w:cs="Calibri"/>
          <w:sz w:val="18"/>
          <w:szCs w:val="18"/>
        </w:rPr>
        <w:t>řerušení provozu</w:t>
      </w:r>
      <w:r w:rsidR="00B23DC3">
        <w:rPr>
          <w:rFonts w:ascii="Calibri" w:hAnsi="Calibri" w:cs="Calibri"/>
          <w:sz w:val="18"/>
          <w:szCs w:val="18"/>
        </w:rPr>
        <w:t xml:space="preserve"> je stanovena jako průměrná výše zisku a stálých nákladů vypočtená zpětně za </w:t>
      </w:r>
      <w:r>
        <w:rPr>
          <w:rFonts w:ascii="Calibri" w:hAnsi="Calibri" w:cs="Calibri"/>
          <w:sz w:val="18"/>
          <w:szCs w:val="18"/>
        </w:rPr>
        <w:t>období</w:t>
      </w:r>
      <w:r w:rsidR="00B23DC3">
        <w:rPr>
          <w:rFonts w:ascii="Calibri" w:hAnsi="Calibri" w:cs="Calibri"/>
          <w:sz w:val="18"/>
          <w:szCs w:val="18"/>
        </w:rPr>
        <w:t xml:space="preserve"> 5 let.</w:t>
      </w:r>
      <w:r w:rsidR="00F54A79">
        <w:rPr>
          <w:rFonts w:ascii="Calibri" w:hAnsi="Calibri" w:cs="Calibri"/>
          <w:sz w:val="18"/>
          <w:szCs w:val="18"/>
        </w:rPr>
        <w:t xml:space="preserve"> </w:t>
      </w:r>
      <w:r w:rsidR="00B23DC3">
        <w:rPr>
          <w:rFonts w:ascii="Calibri" w:hAnsi="Calibri" w:cs="Calibri"/>
          <w:sz w:val="18"/>
          <w:szCs w:val="18"/>
        </w:rPr>
        <w:t>P</w:t>
      </w:r>
      <w:r w:rsidR="00B23DC3" w:rsidRPr="00B23DC3">
        <w:rPr>
          <w:rFonts w:ascii="Calibri" w:hAnsi="Calibri" w:cs="Calibri"/>
          <w:sz w:val="18"/>
          <w:szCs w:val="18"/>
        </w:rPr>
        <w:t xml:space="preserve">ojistitel nesníží plnění, je-li v době vzniku pojistné události celková pojistná částka </w:t>
      </w:r>
      <w:r w:rsidR="00B23DC3">
        <w:rPr>
          <w:rFonts w:ascii="Calibri" w:hAnsi="Calibri" w:cs="Calibri"/>
          <w:sz w:val="18"/>
          <w:szCs w:val="18"/>
        </w:rPr>
        <w:t xml:space="preserve">u pojištění přerušení provozu </w:t>
      </w:r>
      <w:r w:rsidR="00B23DC3" w:rsidRPr="00B23DC3">
        <w:rPr>
          <w:rFonts w:ascii="Calibri" w:hAnsi="Calibri" w:cs="Calibri"/>
          <w:sz w:val="18"/>
          <w:szCs w:val="18"/>
        </w:rPr>
        <w:t>stanovená pojistníkem o méně než 30</w:t>
      </w:r>
      <w:r w:rsidR="00117DDF">
        <w:rPr>
          <w:rFonts w:ascii="Calibri" w:hAnsi="Calibri" w:cs="Calibri"/>
          <w:sz w:val="18"/>
          <w:szCs w:val="18"/>
        </w:rPr>
        <w:t> </w:t>
      </w:r>
      <w:r w:rsidR="00B23DC3" w:rsidRPr="00B23DC3">
        <w:rPr>
          <w:rFonts w:ascii="Calibri" w:hAnsi="Calibri" w:cs="Calibri"/>
          <w:sz w:val="18"/>
          <w:szCs w:val="18"/>
        </w:rPr>
        <w:t>% nižší než celková pojistná hodnota pro všechna místa pojištění.</w:t>
      </w:r>
    </w:p>
    <w:p w:rsidR="00B23DC3" w:rsidRPr="009750EF" w:rsidRDefault="00B23DC3" w:rsidP="009750EF">
      <w:pPr>
        <w:tabs>
          <w:tab w:val="left" w:pos="709"/>
          <w:tab w:val="left" w:pos="2977"/>
        </w:tabs>
        <w:spacing w:after="60"/>
        <w:jc w:val="both"/>
        <w:rPr>
          <w:rFonts w:ascii="Calibri" w:hAnsi="Calibri" w:cs="Calibri"/>
          <w:sz w:val="18"/>
          <w:szCs w:val="18"/>
        </w:rPr>
      </w:pPr>
    </w:p>
    <w:p w:rsidR="00447B4C" w:rsidRPr="00447B4C" w:rsidRDefault="00447B4C" w:rsidP="00447B4C">
      <w:pPr>
        <w:autoSpaceDE w:val="0"/>
        <w:autoSpaceDN w:val="0"/>
        <w:adjustRightInd w:val="0"/>
        <w:spacing w:after="60"/>
        <w:jc w:val="both"/>
        <w:rPr>
          <w:rFonts w:ascii="Calibri" w:hAnsi="Calibri" w:cs="Calibri"/>
          <w:sz w:val="18"/>
          <w:szCs w:val="18"/>
        </w:rPr>
      </w:pPr>
      <w:r w:rsidRPr="00447B4C">
        <w:rPr>
          <w:rFonts w:ascii="Calibri" w:hAnsi="Calibri" w:cs="Calibri"/>
          <w:sz w:val="18"/>
          <w:szCs w:val="18"/>
        </w:rPr>
        <w:t xml:space="preserve">Pojištění se v případě pojištění </w:t>
      </w:r>
      <w:r w:rsidRPr="00F54A79">
        <w:rPr>
          <w:rFonts w:ascii="Calibri" w:hAnsi="Calibri" w:cs="Calibri"/>
          <w:b/>
          <w:i/>
          <w:sz w:val="18"/>
          <w:szCs w:val="18"/>
        </w:rPr>
        <w:t>souboru</w:t>
      </w:r>
      <w:r w:rsidRPr="00F54A79">
        <w:rPr>
          <w:rFonts w:ascii="Calibri" w:hAnsi="Calibri" w:cs="Calibri"/>
          <w:b/>
          <w:sz w:val="18"/>
          <w:szCs w:val="18"/>
        </w:rPr>
        <w:t xml:space="preserve"> </w:t>
      </w:r>
      <w:r w:rsidRPr="006376C6">
        <w:rPr>
          <w:rFonts w:ascii="Calibri" w:hAnsi="Calibri" w:cs="Calibri"/>
          <w:sz w:val="18"/>
          <w:szCs w:val="18"/>
          <w:u w:val="single"/>
        </w:rPr>
        <w:t>automaticky rozšiřuje</w:t>
      </w:r>
      <w:r w:rsidRPr="00447B4C">
        <w:rPr>
          <w:rFonts w:ascii="Calibri" w:hAnsi="Calibri" w:cs="Calibri"/>
          <w:sz w:val="18"/>
          <w:szCs w:val="18"/>
        </w:rPr>
        <w:t xml:space="preserve"> i na nově pořízený majetek (patřící svým charakterem do pojištěného souboru), který pojištěný nabude v průběhu trvání pojištění a tento je zahrnut do pojištění okamžikem, kdy přejde do vlastnictví pojištěného.</w:t>
      </w:r>
    </w:p>
    <w:p w:rsidR="00447B4C" w:rsidRDefault="00651950" w:rsidP="005B34EF">
      <w:pPr>
        <w:autoSpaceDE w:val="0"/>
        <w:autoSpaceDN w:val="0"/>
        <w:adjustRightInd w:val="0"/>
        <w:spacing w:after="60"/>
        <w:jc w:val="both"/>
        <w:rPr>
          <w:rFonts w:ascii="Calibri" w:hAnsi="Calibri" w:cs="Calibri"/>
          <w:sz w:val="18"/>
          <w:szCs w:val="18"/>
        </w:rPr>
      </w:pPr>
      <w:r w:rsidRPr="00651950">
        <w:rPr>
          <w:rFonts w:ascii="Calibri" w:hAnsi="Calibri" w:cs="Calibri"/>
          <w:sz w:val="18"/>
          <w:szCs w:val="18"/>
        </w:rPr>
        <w:t xml:space="preserve">Limitem plnění se v zadání rozumí zlomkové pojištění, 1. riziko nebo omezený limit plnění. </w:t>
      </w:r>
      <w:r w:rsidR="00447B4C" w:rsidRPr="00447B4C">
        <w:rPr>
          <w:rFonts w:ascii="Calibri" w:hAnsi="Calibri" w:cs="Calibri"/>
          <w:sz w:val="18"/>
          <w:szCs w:val="18"/>
        </w:rPr>
        <w:t xml:space="preserve">Není-li požadováno jinak, jsou veškeré uvedené </w:t>
      </w:r>
      <w:r w:rsidR="00447B4C" w:rsidRPr="006376C6">
        <w:rPr>
          <w:rFonts w:ascii="Calibri" w:hAnsi="Calibri" w:cs="Calibri"/>
          <w:sz w:val="18"/>
          <w:szCs w:val="18"/>
          <w:u w:val="single"/>
        </w:rPr>
        <w:t>limity pojistného plnění</w:t>
      </w:r>
      <w:r w:rsidR="00447B4C" w:rsidRPr="00447B4C">
        <w:rPr>
          <w:rFonts w:ascii="Calibri" w:hAnsi="Calibri" w:cs="Calibri"/>
          <w:sz w:val="18"/>
          <w:szCs w:val="18"/>
        </w:rPr>
        <w:t xml:space="preserve"> minimálními limity na jednu a </w:t>
      </w:r>
      <w:r w:rsidR="006A4573">
        <w:rPr>
          <w:rFonts w:ascii="Calibri" w:hAnsi="Calibri" w:cs="Calibri"/>
          <w:sz w:val="18"/>
          <w:szCs w:val="18"/>
        </w:rPr>
        <w:t xml:space="preserve">všechny </w:t>
      </w:r>
      <w:r w:rsidR="00447B4C" w:rsidRPr="00447B4C">
        <w:rPr>
          <w:rFonts w:ascii="Calibri" w:hAnsi="Calibri" w:cs="Calibri"/>
          <w:sz w:val="18"/>
          <w:szCs w:val="18"/>
        </w:rPr>
        <w:t>pojistn</w:t>
      </w:r>
      <w:r w:rsidR="006A4573">
        <w:rPr>
          <w:rFonts w:ascii="Calibri" w:hAnsi="Calibri" w:cs="Calibri"/>
          <w:sz w:val="18"/>
          <w:szCs w:val="18"/>
        </w:rPr>
        <w:t>é</w:t>
      </w:r>
      <w:r w:rsidR="00447B4C" w:rsidRPr="00447B4C">
        <w:rPr>
          <w:rFonts w:ascii="Calibri" w:hAnsi="Calibri" w:cs="Calibri"/>
          <w:sz w:val="18"/>
          <w:szCs w:val="18"/>
        </w:rPr>
        <w:t xml:space="preserve"> událost</w:t>
      </w:r>
      <w:r w:rsidR="006A4573">
        <w:rPr>
          <w:rFonts w:ascii="Calibri" w:hAnsi="Calibri" w:cs="Calibri"/>
          <w:sz w:val="18"/>
          <w:szCs w:val="18"/>
        </w:rPr>
        <w:t>i nastalé během jednoho pojistného roku</w:t>
      </w:r>
      <w:r w:rsidR="00447B4C" w:rsidRPr="00447B4C">
        <w:rPr>
          <w:rFonts w:ascii="Calibri" w:hAnsi="Calibri" w:cs="Calibri"/>
          <w:sz w:val="18"/>
          <w:szCs w:val="18"/>
        </w:rPr>
        <w:t>.</w:t>
      </w:r>
    </w:p>
    <w:p w:rsidR="005B34EF" w:rsidRPr="00447B4C" w:rsidRDefault="005B34EF" w:rsidP="005B34EF">
      <w:pPr>
        <w:autoSpaceDE w:val="0"/>
        <w:autoSpaceDN w:val="0"/>
        <w:adjustRightInd w:val="0"/>
        <w:spacing w:after="60"/>
        <w:jc w:val="both"/>
        <w:rPr>
          <w:rFonts w:ascii="Calibri" w:hAnsi="Calibri" w:cs="Calibri"/>
          <w:sz w:val="18"/>
          <w:szCs w:val="18"/>
        </w:rPr>
      </w:pPr>
    </w:p>
    <w:p w:rsidR="00447B4C" w:rsidRPr="008B16F6" w:rsidRDefault="00447B4C" w:rsidP="00447B4C">
      <w:pPr>
        <w:autoSpaceDE w:val="0"/>
        <w:autoSpaceDN w:val="0"/>
        <w:adjustRightInd w:val="0"/>
        <w:jc w:val="both"/>
        <w:rPr>
          <w:rFonts w:ascii="Calibri" w:eastAsia="Calibri" w:hAnsi="Calibri" w:cs="FrutigerCE-Light"/>
          <w:sz w:val="18"/>
          <w:szCs w:val="18"/>
          <w:lang w:eastAsia="en-US"/>
        </w:rPr>
      </w:pPr>
      <w:r w:rsidRPr="00071D47">
        <w:rPr>
          <w:rFonts w:ascii="Calibri" w:eastAsia="Calibri" w:hAnsi="Calibri" w:cs="FrutigerCE-Light"/>
          <w:sz w:val="18"/>
          <w:szCs w:val="18"/>
          <w:lang w:eastAsia="en-US"/>
        </w:rPr>
        <w:t>Zadavatel si vyhrazuje právo, že v</w:t>
      </w:r>
      <w:r w:rsidRPr="008B16F6">
        <w:rPr>
          <w:rFonts w:ascii="Calibri" w:eastAsia="Calibri" w:hAnsi="Calibri" w:cs="FrutigerCE-Light"/>
          <w:sz w:val="18"/>
          <w:szCs w:val="18"/>
          <w:lang w:eastAsia="en-US"/>
        </w:rPr>
        <w:t xml:space="preserve"> případě </w:t>
      </w:r>
      <w:r w:rsidRPr="008B16F6">
        <w:rPr>
          <w:rFonts w:ascii="Calibri" w:eastAsia="Calibri" w:hAnsi="Calibri" w:cs="FrutigerCE-Light"/>
          <w:sz w:val="18"/>
          <w:szCs w:val="18"/>
          <w:u w:val="single"/>
          <w:lang w:eastAsia="en-US"/>
        </w:rPr>
        <w:t>změny pojistné částky/limitu plnění</w:t>
      </w:r>
      <w:r w:rsidRPr="008B16F6">
        <w:rPr>
          <w:rFonts w:ascii="Calibri" w:eastAsia="Calibri" w:hAnsi="Calibri" w:cs="FrutigerCE-Light"/>
          <w:sz w:val="18"/>
          <w:szCs w:val="18"/>
          <w:lang w:eastAsia="en-US"/>
        </w:rPr>
        <w:t xml:space="preserve"> pojištěného majetku v průběhu pojistného období bude nové roční pojistné vypočítáno za použití pojistné sazby (pro konkrétní druh majetku a pojistné riziko), platné v předložené nabídce. Pro stanovení výše skutečného běžného pojistného bude v tomto případě použit princip výpočtu </w:t>
      </w:r>
      <w:r w:rsidRPr="00071D47">
        <w:rPr>
          <w:rFonts w:ascii="Calibri" w:eastAsia="Calibri" w:hAnsi="Calibri" w:cs="FrutigerCE-Light"/>
          <w:sz w:val="18"/>
          <w:szCs w:val="18"/>
          <w:lang w:eastAsia="en-US"/>
        </w:rPr>
        <w:t>alikvotní</w:t>
      </w:r>
      <w:r w:rsidRPr="008B16F6">
        <w:rPr>
          <w:rFonts w:ascii="Calibri" w:eastAsia="Calibri" w:hAnsi="Calibri" w:cs="FrutigerCE-Light"/>
          <w:sz w:val="18"/>
          <w:szCs w:val="18"/>
          <w:lang w:eastAsia="en-US"/>
        </w:rPr>
        <w:t xml:space="preserve"> části z ročního pojistného k příslušnému datu. </w:t>
      </w:r>
    </w:p>
    <w:p w:rsidR="00447B4C" w:rsidRPr="008B16F6" w:rsidRDefault="006A4573" w:rsidP="00447B4C">
      <w:pPr>
        <w:autoSpaceDE w:val="0"/>
        <w:autoSpaceDN w:val="0"/>
        <w:adjustRightInd w:val="0"/>
        <w:jc w:val="both"/>
        <w:rPr>
          <w:rFonts w:ascii="Calibri" w:eastAsia="Calibri" w:hAnsi="Calibri" w:cs="FrutigerCE-Light"/>
          <w:sz w:val="18"/>
          <w:szCs w:val="18"/>
          <w:lang w:eastAsia="en-US"/>
        </w:rPr>
      </w:pPr>
      <w:r>
        <w:rPr>
          <w:rFonts w:ascii="Calibri" w:eastAsia="Calibri" w:hAnsi="Calibri" w:cs="FrutigerCE-Light"/>
          <w:sz w:val="18"/>
          <w:szCs w:val="18"/>
          <w:lang w:eastAsia="en-US"/>
        </w:rPr>
        <w:t>U zlomkového pojištění nebo pojištění 1. rizika si z</w:t>
      </w:r>
      <w:r w:rsidR="008A5798">
        <w:rPr>
          <w:rFonts w:ascii="Calibri" w:eastAsia="Calibri" w:hAnsi="Calibri" w:cs="FrutigerCE-Light"/>
          <w:sz w:val="18"/>
          <w:szCs w:val="18"/>
          <w:lang w:eastAsia="en-US"/>
        </w:rPr>
        <w:t xml:space="preserve">adavatel </w:t>
      </w:r>
      <w:bookmarkStart w:id="0" w:name="_GoBack"/>
      <w:bookmarkEnd w:id="0"/>
      <w:r w:rsidR="00447B4C" w:rsidRPr="008B16F6">
        <w:rPr>
          <w:rFonts w:ascii="Calibri" w:eastAsia="Calibri" w:hAnsi="Calibri" w:cs="FrutigerCE-Light"/>
          <w:sz w:val="18"/>
          <w:szCs w:val="18"/>
          <w:lang w:eastAsia="en-US"/>
        </w:rPr>
        <w:t>vyhrazuje právo</w:t>
      </w:r>
      <w:r>
        <w:rPr>
          <w:rFonts w:ascii="Calibri" w:eastAsia="Calibri" w:hAnsi="Calibri" w:cs="FrutigerCE-Light"/>
          <w:sz w:val="18"/>
          <w:szCs w:val="18"/>
          <w:lang w:eastAsia="en-US"/>
        </w:rPr>
        <w:t xml:space="preserve"> na</w:t>
      </w:r>
      <w:r w:rsidR="00447B4C" w:rsidRPr="008B16F6">
        <w:rPr>
          <w:rFonts w:ascii="Calibri" w:eastAsia="Calibri" w:hAnsi="Calibri" w:cs="FrutigerCE-Light"/>
          <w:sz w:val="18"/>
          <w:szCs w:val="18"/>
          <w:lang w:eastAsia="en-US"/>
        </w:rPr>
        <w:t xml:space="preserve"> </w:t>
      </w:r>
      <w:r w:rsidR="00447B4C" w:rsidRPr="008B16F6">
        <w:rPr>
          <w:rFonts w:ascii="Calibri" w:eastAsia="Calibri" w:hAnsi="Calibri" w:cs="FrutigerCE-Light"/>
          <w:sz w:val="18"/>
          <w:szCs w:val="18"/>
          <w:u w:val="single"/>
          <w:lang w:eastAsia="en-US"/>
        </w:rPr>
        <w:t>dokoupení kapacity limitu plnění</w:t>
      </w:r>
      <w:r w:rsidR="00447B4C" w:rsidRPr="008B16F6">
        <w:rPr>
          <w:rFonts w:ascii="Calibri" w:eastAsia="Calibri" w:hAnsi="Calibri" w:cs="FrutigerCE-Light"/>
          <w:sz w:val="18"/>
          <w:szCs w:val="18"/>
          <w:lang w:eastAsia="en-US"/>
        </w:rPr>
        <w:t>, pokud by byl limit v průběhu pojistného období již částečně nebo úplně vyčerpán</w:t>
      </w:r>
      <w:r w:rsidR="00117DDF">
        <w:rPr>
          <w:rFonts w:ascii="Calibri" w:eastAsia="Calibri" w:hAnsi="Calibri" w:cs="FrutigerCE-Light"/>
          <w:sz w:val="18"/>
          <w:szCs w:val="18"/>
          <w:lang w:eastAsia="en-US"/>
        </w:rPr>
        <w:t>,</w:t>
      </w:r>
      <w:r w:rsidR="00447B4C" w:rsidRPr="008B16F6">
        <w:rPr>
          <w:rFonts w:ascii="Calibri" w:eastAsia="Calibri" w:hAnsi="Calibri" w:cs="FrutigerCE-Light"/>
          <w:sz w:val="18"/>
          <w:szCs w:val="18"/>
          <w:lang w:eastAsia="en-US"/>
        </w:rPr>
        <w:t xml:space="preserve"> a to za použití sjednané sazby (tzn. bez uplatnění koeficientu krátkodobého pojištění).</w:t>
      </w:r>
    </w:p>
    <w:p w:rsidR="00447B4C" w:rsidRPr="00071D47" w:rsidRDefault="00447B4C" w:rsidP="00447B4C">
      <w:pPr>
        <w:tabs>
          <w:tab w:val="left" w:pos="709"/>
          <w:tab w:val="left" w:pos="2977"/>
        </w:tabs>
        <w:jc w:val="both"/>
        <w:rPr>
          <w:rFonts w:ascii="Calibri" w:eastAsia="Calibri" w:hAnsi="Calibri" w:cs="FrutigerCE-Light"/>
          <w:sz w:val="18"/>
          <w:szCs w:val="18"/>
          <w:lang w:eastAsia="en-US"/>
        </w:rPr>
      </w:pPr>
      <w:r w:rsidRPr="008B16F6">
        <w:rPr>
          <w:rFonts w:ascii="Calibri" w:eastAsia="Calibri" w:hAnsi="Calibri" w:cs="FrutigerCE-Light"/>
          <w:sz w:val="18"/>
          <w:szCs w:val="18"/>
          <w:lang w:eastAsia="en-US"/>
        </w:rPr>
        <w:t>Tento mechanismus bude garantován po celou dobu plnění závazku.</w:t>
      </w:r>
    </w:p>
    <w:p w:rsidR="00447B4C" w:rsidRPr="00071D47" w:rsidRDefault="00447B4C" w:rsidP="00447B4C">
      <w:pPr>
        <w:tabs>
          <w:tab w:val="left" w:pos="709"/>
          <w:tab w:val="left" w:pos="2977"/>
        </w:tabs>
        <w:jc w:val="both"/>
        <w:rPr>
          <w:rFonts w:ascii="Calibri" w:hAnsi="Calibri" w:cs="Calibri"/>
        </w:rPr>
      </w:pPr>
    </w:p>
    <w:p w:rsidR="00447B4C" w:rsidRDefault="00447B4C" w:rsidP="00447B4C">
      <w:pPr>
        <w:autoSpaceDE w:val="0"/>
        <w:autoSpaceDN w:val="0"/>
        <w:adjustRightInd w:val="0"/>
        <w:spacing w:after="60"/>
        <w:jc w:val="both"/>
        <w:rPr>
          <w:rFonts w:ascii="Calibri" w:hAnsi="Calibri" w:cs="Calibri"/>
          <w:sz w:val="18"/>
          <w:szCs w:val="18"/>
        </w:rPr>
      </w:pPr>
      <w:r w:rsidRPr="00447B4C">
        <w:rPr>
          <w:rFonts w:ascii="Calibri" w:hAnsi="Calibri" w:cs="Calibri"/>
          <w:sz w:val="18"/>
          <w:szCs w:val="18"/>
        </w:rPr>
        <w:t>V případě pojistné události na více předmětech pojištění současně na jednom místě pojištění z téže příčiny se od celkové výše pojistného plnění za pojistnou událost může odečíst pouze jedna spoluúčast a to ta, která je nejvyšší ze všech sjednaných spoluúčastí pro každý jednotlivý předmět pojištění postižený touto pojistnou událostí.</w:t>
      </w:r>
    </w:p>
    <w:p w:rsidR="00447B4C" w:rsidRPr="00447B4C" w:rsidRDefault="00447B4C" w:rsidP="00447B4C">
      <w:pPr>
        <w:autoSpaceDE w:val="0"/>
        <w:autoSpaceDN w:val="0"/>
        <w:adjustRightInd w:val="0"/>
        <w:spacing w:after="60"/>
        <w:jc w:val="both"/>
        <w:rPr>
          <w:rFonts w:ascii="Calibri" w:hAnsi="Calibri" w:cs="Calibri"/>
          <w:sz w:val="18"/>
          <w:szCs w:val="18"/>
        </w:rPr>
      </w:pPr>
    </w:p>
    <w:p w:rsidR="00447B4C" w:rsidRDefault="006D6A21" w:rsidP="00447B4C">
      <w:pPr>
        <w:autoSpaceDE w:val="0"/>
        <w:autoSpaceDN w:val="0"/>
        <w:adjustRightInd w:val="0"/>
        <w:spacing w:after="60"/>
        <w:jc w:val="both"/>
        <w:rPr>
          <w:rFonts w:ascii="Calibri" w:hAnsi="Calibri" w:cs="Calibri"/>
          <w:sz w:val="18"/>
          <w:szCs w:val="18"/>
        </w:rPr>
      </w:pPr>
      <w:r>
        <w:rPr>
          <w:rFonts w:ascii="Calibri" w:hAnsi="Calibri" w:cs="Calibri"/>
          <w:sz w:val="18"/>
          <w:szCs w:val="18"/>
        </w:rPr>
        <w:t xml:space="preserve">Není-li dále uvedeno jinak, </w:t>
      </w:r>
      <w:r w:rsidRPr="006D6A21">
        <w:rPr>
          <w:rFonts w:ascii="Calibri" w:hAnsi="Calibri" w:cs="Calibri"/>
          <w:sz w:val="18"/>
          <w:szCs w:val="18"/>
          <w:u w:val="single"/>
        </w:rPr>
        <w:t>nebude z</w:t>
      </w:r>
      <w:r w:rsidR="00447B4C" w:rsidRPr="006D6A21">
        <w:rPr>
          <w:rFonts w:ascii="Calibri" w:hAnsi="Calibri" w:cs="Calibri"/>
          <w:sz w:val="18"/>
          <w:szCs w:val="18"/>
          <w:u w:val="single"/>
        </w:rPr>
        <w:t>a nedodržení</w:t>
      </w:r>
      <w:r w:rsidR="00447B4C" w:rsidRPr="00071D47">
        <w:rPr>
          <w:rFonts w:ascii="Calibri" w:hAnsi="Calibri" w:cs="Calibri"/>
          <w:sz w:val="18"/>
          <w:szCs w:val="18"/>
          <w:u w:val="single"/>
        </w:rPr>
        <w:t xml:space="preserve"> podmínek považováno</w:t>
      </w:r>
      <w:r w:rsidR="00447B4C" w:rsidRPr="00447B4C">
        <w:rPr>
          <w:rFonts w:ascii="Calibri" w:hAnsi="Calibri" w:cs="Calibri"/>
          <w:sz w:val="18"/>
          <w:szCs w:val="18"/>
        </w:rPr>
        <w:t xml:space="preserve"> poskytnutí širšího rozsahu pojištění, vyšších limitů či sublimitů a nižších spoluúčastí.</w:t>
      </w:r>
    </w:p>
    <w:p w:rsidR="005B34EF" w:rsidRDefault="005B34EF" w:rsidP="00447B4C">
      <w:pPr>
        <w:autoSpaceDE w:val="0"/>
        <w:autoSpaceDN w:val="0"/>
        <w:adjustRightInd w:val="0"/>
        <w:spacing w:after="60"/>
        <w:jc w:val="both"/>
        <w:rPr>
          <w:rFonts w:ascii="Calibri" w:hAnsi="Calibri" w:cs="Calibri"/>
          <w:sz w:val="18"/>
          <w:szCs w:val="18"/>
        </w:rPr>
      </w:pPr>
    </w:p>
    <w:p w:rsidR="005B34EF" w:rsidRPr="00447B4C" w:rsidRDefault="005B34EF" w:rsidP="005B34EF">
      <w:pPr>
        <w:autoSpaceDE w:val="0"/>
        <w:autoSpaceDN w:val="0"/>
        <w:adjustRightInd w:val="0"/>
        <w:spacing w:after="60"/>
        <w:jc w:val="both"/>
        <w:rPr>
          <w:rFonts w:ascii="Calibri" w:hAnsi="Calibri" w:cs="Calibri"/>
          <w:sz w:val="18"/>
          <w:szCs w:val="18"/>
        </w:rPr>
      </w:pPr>
      <w:r w:rsidRPr="00651950">
        <w:rPr>
          <w:rFonts w:ascii="Calibri" w:hAnsi="Calibri" w:cs="Calibri"/>
          <w:sz w:val="18"/>
          <w:szCs w:val="18"/>
        </w:rPr>
        <w:t xml:space="preserve">Z pojištění sjednaných pojistnou smlouvou nahradí pojistitel </w:t>
      </w:r>
      <w:r w:rsidRPr="005B34EF">
        <w:rPr>
          <w:rFonts w:ascii="Calibri" w:hAnsi="Calibri" w:cs="Calibri"/>
          <w:sz w:val="18"/>
          <w:szCs w:val="18"/>
          <w:u w:val="single"/>
        </w:rPr>
        <w:t xml:space="preserve">zachraňovací </w:t>
      </w:r>
      <w:r w:rsidRPr="00F40E06">
        <w:rPr>
          <w:rFonts w:ascii="Calibri" w:hAnsi="Calibri" w:cs="Calibri"/>
          <w:sz w:val="18"/>
          <w:szCs w:val="18"/>
          <w:u w:val="single"/>
        </w:rPr>
        <w:t>náklady do výše min. 10 %</w:t>
      </w:r>
      <w:r w:rsidRPr="00651950">
        <w:rPr>
          <w:rFonts w:ascii="Calibri" w:hAnsi="Calibri" w:cs="Calibri"/>
          <w:sz w:val="18"/>
          <w:szCs w:val="18"/>
        </w:rPr>
        <w:t xml:space="preserve"> z horní hranice pojistného plnění stanovené pro předmět pojištění nebo pojistné nebezpečí, kterého se vynaložené zachraňovací náklady týkaly. Toto omezení se nevztahuje na náhradu zachraňovacích nákladů vynaložených na záchranu života nebo zdraví osob, které pojistitel nahradí do výše min. 30 % z horní hranice pojistného plnění stanovené pro předmět pojištění nebo pojistné nebezpečí, kterého se vynaložené zachraňovací náklady týkaly.</w:t>
      </w:r>
    </w:p>
    <w:p w:rsidR="005B34EF" w:rsidRDefault="005B34EF" w:rsidP="00447B4C">
      <w:pPr>
        <w:autoSpaceDE w:val="0"/>
        <w:autoSpaceDN w:val="0"/>
        <w:adjustRightInd w:val="0"/>
        <w:spacing w:after="60"/>
        <w:jc w:val="both"/>
        <w:rPr>
          <w:rFonts w:ascii="Calibri" w:hAnsi="Calibri" w:cs="Calibri"/>
          <w:sz w:val="18"/>
          <w:szCs w:val="18"/>
        </w:rPr>
      </w:pPr>
    </w:p>
    <w:p w:rsidR="005B34EF" w:rsidRDefault="005B34EF" w:rsidP="00447B4C">
      <w:pPr>
        <w:autoSpaceDE w:val="0"/>
        <w:autoSpaceDN w:val="0"/>
        <w:adjustRightInd w:val="0"/>
        <w:spacing w:after="60"/>
        <w:jc w:val="both"/>
        <w:rPr>
          <w:rFonts w:ascii="Calibri" w:hAnsi="Calibri" w:cs="Calibri"/>
          <w:sz w:val="18"/>
          <w:szCs w:val="18"/>
        </w:rPr>
      </w:pPr>
    </w:p>
    <w:p w:rsidR="007032A3" w:rsidRPr="009750EF" w:rsidRDefault="00E30009" w:rsidP="00E30009">
      <w:pPr>
        <w:tabs>
          <w:tab w:val="left" w:pos="709"/>
          <w:tab w:val="left" w:pos="2977"/>
        </w:tabs>
        <w:spacing w:after="60"/>
        <w:jc w:val="both"/>
        <w:rPr>
          <w:rFonts w:ascii="Calibri" w:hAnsi="Calibri" w:cs="Calibri"/>
          <w:color w:val="548DD4"/>
          <w:u w:val="single"/>
        </w:rPr>
      </w:pPr>
      <w:r w:rsidRPr="009750EF">
        <w:rPr>
          <w:rFonts w:ascii="Calibri" w:hAnsi="Calibri" w:cs="Calibri"/>
          <w:color w:val="548DD4"/>
          <w:u w:val="single"/>
        </w:rPr>
        <w:t xml:space="preserve">Další informace </w:t>
      </w:r>
      <w:r w:rsidR="00BE1839" w:rsidRPr="009750EF">
        <w:rPr>
          <w:rFonts w:ascii="Calibri" w:hAnsi="Calibri" w:cs="Calibri"/>
          <w:color w:val="548DD4"/>
          <w:u w:val="single"/>
        </w:rPr>
        <w:t xml:space="preserve">a specifikace </w:t>
      </w:r>
      <w:r w:rsidRPr="009750EF">
        <w:rPr>
          <w:rFonts w:ascii="Calibri" w:hAnsi="Calibri" w:cs="Calibri"/>
          <w:color w:val="548DD4"/>
          <w:u w:val="single"/>
        </w:rPr>
        <w:t>jsou uvedeny v</w:t>
      </w:r>
      <w:r w:rsidR="007032A3" w:rsidRPr="009750EF">
        <w:rPr>
          <w:rFonts w:ascii="Calibri" w:hAnsi="Calibri" w:cs="Calibri"/>
          <w:color w:val="548DD4"/>
          <w:u w:val="single"/>
        </w:rPr>
        <w:t xml:space="preserve"> přiložených přílohách nebo na </w:t>
      </w:r>
      <w:r w:rsidR="00105668" w:rsidRPr="009750EF">
        <w:rPr>
          <w:rFonts w:ascii="Calibri" w:hAnsi="Calibri" w:cs="Calibri"/>
          <w:color w:val="548DD4"/>
          <w:u w:val="single"/>
        </w:rPr>
        <w:t xml:space="preserve">písemné </w:t>
      </w:r>
      <w:r w:rsidR="007032A3" w:rsidRPr="009750EF">
        <w:rPr>
          <w:rFonts w:ascii="Calibri" w:hAnsi="Calibri" w:cs="Calibri"/>
          <w:color w:val="548DD4"/>
          <w:u w:val="single"/>
        </w:rPr>
        <w:t xml:space="preserve">vyžádání u </w:t>
      </w:r>
      <w:r w:rsidR="00F44F7F">
        <w:rPr>
          <w:rFonts w:ascii="Calibri" w:hAnsi="Calibri" w:cs="Calibri"/>
          <w:color w:val="548DD4"/>
          <w:u w:val="single"/>
        </w:rPr>
        <w:t>kontaktní</w:t>
      </w:r>
      <w:r w:rsidR="00F44F7F" w:rsidRPr="009750EF">
        <w:rPr>
          <w:rFonts w:ascii="Calibri" w:hAnsi="Calibri" w:cs="Calibri"/>
          <w:color w:val="548DD4"/>
          <w:u w:val="single"/>
        </w:rPr>
        <w:t xml:space="preserve"> </w:t>
      </w:r>
      <w:r w:rsidR="00105668" w:rsidRPr="009750EF">
        <w:rPr>
          <w:rFonts w:ascii="Calibri" w:hAnsi="Calibri" w:cs="Calibri"/>
          <w:color w:val="548DD4"/>
          <w:u w:val="single"/>
        </w:rPr>
        <w:t>osoby</w:t>
      </w:r>
      <w:r w:rsidRPr="009750EF">
        <w:rPr>
          <w:rFonts w:ascii="Calibri" w:hAnsi="Calibri" w:cs="Calibri"/>
          <w:color w:val="548DD4"/>
          <w:u w:val="single"/>
        </w:rPr>
        <w:t>.</w:t>
      </w:r>
    </w:p>
    <w:sectPr w:rsidR="007032A3" w:rsidRPr="009750EF" w:rsidSect="00AB7A16">
      <w:footerReference w:type="even" r:id="rId14"/>
      <w:footerReference w:type="default" r:id="rId15"/>
      <w:pgSz w:w="11906" w:h="16838"/>
      <w:pgMar w:top="737" w:right="1134" w:bottom="680" w:left="1134"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039" w:rsidRDefault="00130039">
      <w:r>
        <w:separator/>
      </w:r>
    </w:p>
  </w:endnote>
  <w:endnote w:type="continuationSeparator" w:id="0">
    <w:p w:rsidR="00130039" w:rsidRDefault="0013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utigerCE-Ligh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AAB" w:rsidRDefault="0026456C">
    <w:pPr>
      <w:pStyle w:val="Zpat"/>
      <w:framePr w:wrap="around" w:vAnchor="text" w:hAnchor="margin" w:xAlign="center" w:y="1"/>
      <w:rPr>
        <w:rStyle w:val="slostrnky"/>
      </w:rPr>
    </w:pPr>
    <w:r>
      <w:rPr>
        <w:rStyle w:val="slostrnky"/>
      </w:rPr>
      <w:fldChar w:fldCharType="begin"/>
    </w:r>
    <w:r w:rsidR="00FD3AAB">
      <w:rPr>
        <w:rStyle w:val="slostrnky"/>
      </w:rPr>
      <w:instrText xml:space="preserve">PAGE  </w:instrText>
    </w:r>
    <w:r>
      <w:rPr>
        <w:rStyle w:val="slostrnky"/>
      </w:rPr>
      <w:fldChar w:fldCharType="separate"/>
    </w:r>
    <w:r w:rsidR="00FD3AAB">
      <w:rPr>
        <w:rStyle w:val="slostrnky"/>
        <w:noProof/>
      </w:rPr>
      <w:t>1</w:t>
    </w:r>
    <w:r>
      <w:rPr>
        <w:rStyle w:val="slostrnky"/>
      </w:rPr>
      <w:fldChar w:fldCharType="end"/>
    </w:r>
  </w:p>
  <w:p w:rsidR="00FD3AAB" w:rsidRDefault="00FD3AA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813" w:rsidRPr="005E7D9E" w:rsidRDefault="0026456C" w:rsidP="00A51813">
    <w:pPr>
      <w:pStyle w:val="Zpat"/>
      <w:jc w:val="right"/>
      <w:rPr>
        <w:rFonts w:ascii="Calibri" w:hAnsi="Calibri"/>
        <w:sz w:val="18"/>
        <w:szCs w:val="18"/>
      </w:rPr>
    </w:pPr>
    <w:r w:rsidRPr="005E7D9E">
      <w:rPr>
        <w:rFonts w:ascii="Calibri" w:hAnsi="Calibri"/>
        <w:sz w:val="18"/>
        <w:szCs w:val="18"/>
      </w:rPr>
      <w:fldChar w:fldCharType="begin"/>
    </w:r>
    <w:r w:rsidR="00A51813" w:rsidRPr="005E7D9E">
      <w:rPr>
        <w:rFonts w:ascii="Calibri" w:hAnsi="Calibri"/>
        <w:sz w:val="18"/>
        <w:szCs w:val="18"/>
      </w:rPr>
      <w:instrText xml:space="preserve"> PAGE   \* MERGEFORMAT </w:instrText>
    </w:r>
    <w:r w:rsidRPr="005E7D9E">
      <w:rPr>
        <w:rFonts w:ascii="Calibri" w:hAnsi="Calibri"/>
        <w:sz w:val="18"/>
        <w:szCs w:val="18"/>
      </w:rPr>
      <w:fldChar w:fldCharType="separate"/>
    </w:r>
    <w:r w:rsidR="008A5798">
      <w:rPr>
        <w:rFonts w:ascii="Calibri" w:hAnsi="Calibri"/>
        <w:noProof/>
        <w:sz w:val="18"/>
        <w:szCs w:val="18"/>
      </w:rPr>
      <w:t>3</w:t>
    </w:r>
    <w:r w:rsidRPr="005E7D9E">
      <w:rPr>
        <w:rFonts w:ascii="Calibri" w:hAnsi="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039" w:rsidRDefault="00130039">
      <w:r>
        <w:separator/>
      </w:r>
    </w:p>
  </w:footnote>
  <w:footnote w:type="continuationSeparator" w:id="0">
    <w:p w:rsidR="00130039" w:rsidRDefault="001300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60EF1"/>
    <w:multiLevelType w:val="singleLevel"/>
    <w:tmpl w:val="5A48D3EE"/>
    <w:lvl w:ilvl="0">
      <w:start w:val="2"/>
      <w:numFmt w:val="bullet"/>
      <w:lvlText w:val=""/>
      <w:lvlJc w:val="left"/>
      <w:pPr>
        <w:tabs>
          <w:tab w:val="num" w:pos="720"/>
        </w:tabs>
        <w:ind w:left="720" w:hanging="360"/>
      </w:pPr>
      <w:rPr>
        <w:rFonts w:ascii="Wingdings" w:hAnsi="Wingdings" w:hint="default"/>
        <w:sz w:val="22"/>
      </w:rPr>
    </w:lvl>
  </w:abstractNum>
  <w:abstractNum w:abstractNumId="1">
    <w:nsid w:val="03406BA1"/>
    <w:multiLevelType w:val="hybridMultilevel"/>
    <w:tmpl w:val="D0C23C7A"/>
    <w:lvl w:ilvl="0" w:tplc="E1FE479E">
      <w:start w:val="2"/>
      <w:numFmt w:val="upperRoman"/>
      <w:lvlText w:val="%1."/>
      <w:lvlJc w:val="left"/>
      <w:pPr>
        <w:tabs>
          <w:tab w:val="num" w:pos="1077"/>
        </w:tabs>
        <w:ind w:left="1077" w:hanging="720"/>
      </w:pPr>
      <w:rPr>
        <w:rFonts w:hint="default"/>
      </w:rPr>
    </w:lvl>
    <w:lvl w:ilvl="1" w:tplc="DC122C6A" w:tentative="1">
      <w:start w:val="1"/>
      <w:numFmt w:val="lowerLetter"/>
      <w:lvlText w:val="%2."/>
      <w:lvlJc w:val="left"/>
      <w:pPr>
        <w:tabs>
          <w:tab w:val="num" w:pos="1437"/>
        </w:tabs>
        <w:ind w:left="1437" w:hanging="360"/>
      </w:pPr>
    </w:lvl>
    <w:lvl w:ilvl="2" w:tplc="5A3C3B6A" w:tentative="1">
      <w:start w:val="1"/>
      <w:numFmt w:val="lowerRoman"/>
      <w:lvlText w:val="%3."/>
      <w:lvlJc w:val="right"/>
      <w:pPr>
        <w:tabs>
          <w:tab w:val="num" w:pos="2157"/>
        </w:tabs>
        <w:ind w:left="2157" w:hanging="180"/>
      </w:pPr>
    </w:lvl>
    <w:lvl w:ilvl="3" w:tplc="DD709948" w:tentative="1">
      <w:start w:val="1"/>
      <w:numFmt w:val="decimal"/>
      <w:lvlText w:val="%4."/>
      <w:lvlJc w:val="left"/>
      <w:pPr>
        <w:tabs>
          <w:tab w:val="num" w:pos="2877"/>
        </w:tabs>
        <w:ind w:left="2877" w:hanging="360"/>
      </w:pPr>
    </w:lvl>
    <w:lvl w:ilvl="4" w:tplc="F4C4AB02" w:tentative="1">
      <w:start w:val="1"/>
      <w:numFmt w:val="lowerLetter"/>
      <w:lvlText w:val="%5."/>
      <w:lvlJc w:val="left"/>
      <w:pPr>
        <w:tabs>
          <w:tab w:val="num" w:pos="3597"/>
        </w:tabs>
        <w:ind w:left="3597" w:hanging="360"/>
      </w:pPr>
    </w:lvl>
    <w:lvl w:ilvl="5" w:tplc="DC4C0ED2" w:tentative="1">
      <w:start w:val="1"/>
      <w:numFmt w:val="lowerRoman"/>
      <w:lvlText w:val="%6."/>
      <w:lvlJc w:val="right"/>
      <w:pPr>
        <w:tabs>
          <w:tab w:val="num" w:pos="4317"/>
        </w:tabs>
        <w:ind w:left="4317" w:hanging="180"/>
      </w:pPr>
    </w:lvl>
    <w:lvl w:ilvl="6" w:tplc="F8847D76" w:tentative="1">
      <w:start w:val="1"/>
      <w:numFmt w:val="decimal"/>
      <w:lvlText w:val="%7."/>
      <w:lvlJc w:val="left"/>
      <w:pPr>
        <w:tabs>
          <w:tab w:val="num" w:pos="5037"/>
        </w:tabs>
        <w:ind w:left="5037" w:hanging="360"/>
      </w:pPr>
    </w:lvl>
    <w:lvl w:ilvl="7" w:tplc="BCE2D0EA" w:tentative="1">
      <w:start w:val="1"/>
      <w:numFmt w:val="lowerLetter"/>
      <w:lvlText w:val="%8."/>
      <w:lvlJc w:val="left"/>
      <w:pPr>
        <w:tabs>
          <w:tab w:val="num" w:pos="5757"/>
        </w:tabs>
        <w:ind w:left="5757" w:hanging="360"/>
      </w:pPr>
    </w:lvl>
    <w:lvl w:ilvl="8" w:tplc="5386BED8" w:tentative="1">
      <w:start w:val="1"/>
      <w:numFmt w:val="lowerRoman"/>
      <w:lvlText w:val="%9."/>
      <w:lvlJc w:val="right"/>
      <w:pPr>
        <w:tabs>
          <w:tab w:val="num" w:pos="6477"/>
        </w:tabs>
        <w:ind w:left="6477" w:hanging="180"/>
      </w:pPr>
    </w:lvl>
  </w:abstractNum>
  <w:abstractNum w:abstractNumId="2">
    <w:nsid w:val="03AA4118"/>
    <w:multiLevelType w:val="hybridMultilevel"/>
    <w:tmpl w:val="FDF68D5E"/>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48636CE"/>
    <w:multiLevelType w:val="multilevel"/>
    <w:tmpl w:val="F3FA6932"/>
    <w:lvl w:ilvl="0">
      <w:start w:val="1"/>
      <w:numFmt w:val="decimal"/>
      <w:pStyle w:val="Sty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F2C3CEE"/>
    <w:multiLevelType w:val="hybridMultilevel"/>
    <w:tmpl w:val="6614ADE0"/>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24646B7"/>
    <w:multiLevelType w:val="hybridMultilevel"/>
    <w:tmpl w:val="3DF65C34"/>
    <w:lvl w:ilvl="0" w:tplc="0336A0C6">
      <w:start w:val="150"/>
      <w:numFmt w:val="bullet"/>
      <w:lvlText w:val="-"/>
      <w:lvlJc w:val="left"/>
      <w:pPr>
        <w:ind w:left="366" w:hanging="360"/>
      </w:pPr>
      <w:rPr>
        <w:rFonts w:ascii="Calibri" w:eastAsia="Times New Roman" w:hAnsi="Calibri" w:cs="Calibri" w:hint="default"/>
      </w:rPr>
    </w:lvl>
    <w:lvl w:ilvl="1" w:tplc="04050003" w:tentative="1">
      <w:start w:val="1"/>
      <w:numFmt w:val="bullet"/>
      <w:lvlText w:val="o"/>
      <w:lvlJc w:val="left"/>
      <w:pPr>
        <w:ind w:left="1086" w:hanging="360"/>
      </w:pPr>
      <w:rPr>
        <w:rFonts w:ascii="Courier New" w:hAnsi="Courier New" w:cs="Courier New" w:hint="default"/>
      </w:rPr>
    </w:lvl>
    <w:lvl w:ilvl="2" w:tplc="04050005" w:tentative="1">
      <w:start w:val="1"/>
      <w:numFmt w:val="bullet"/>
      <w:lvlText w:val=""/>
      <w:lvlJc w:val="left"/>
      <w:pPr>
        <w:ind w:left="1806" w:hanging="360"/>
      </w:pPr>
      <w:rPr>
        <w:rFonts w:ascii="Wingdings" w:hAnsi="Wingdings" w:hint="default"/>
      </w:rPr>
    </w:lvl>
    <w:lvl w:ilvl="3" w:tplc="04050001" w:tentative="1">
      <w:start w:val="1"/>
      <w:numFmt w:val="bullet"/>
      <w:lvlText w:val=""/>
      <w:lvlJc w:val="left"/>
      <w:pPr>
        <w:ind w:left="2526" w:hanging="360"/>
      </w:pPr>
      <w:rPr>
        <w:rFonts w:ascii="Symbol" w:hAnsi="Symbol" w:hint="default"/>
      </w:rPr>
    </w:lvl>
    <w:lvl w:ilvl="4" w:tplc="04050003" w:tentative="1">
      <w:start w:val="1"/>
      <w:numFmt w:val="bullet"/>
      <w:lvlText w:val="o"/>
      <w:lvlJc w:val="left"/>
      <w:pPr>
        <w:ind w:left="3246" w:hanging="360"/>
      </w:pPr>
      <w:rPr>
        <w:rFonts w:ascii="Courier New" w:hAnsi="Courier New" w:cs="Courier New" w:hint="default"/>
      </w:rPr>
    </w:lvl>
    <w:lvl w:ilvl="5" w:tplc="04050005" w:tentative="1">
      <w:start w:val="1"/>
      <w:numFmt w:val="bullet"/>
      <w:lvlText w:val=""/>
      <w:lvlJc w:val="left"/>
      <w:pPr>
        <w:ind w:left="3966" w:hanging="360"/>
      </w:pPr>
      <w:rPr>
        <w:rFonts w:ascii="Wingdings" w:hAnsi="Wingdings" w:hint="default"/>
      </w:rPr>
    </w:lvl>
    <w:lvl w:ilvl="6" w:tplc="04050001" w:tentative="1">
      <w:start w:val="1"/>
      <w:numFmt w:val="bullet"/>
      <w:lvlText w:val=""/>
      <w:lvlJc w:val="left"/>
      <w:pPr>
        <w:ind w:left="4686" w:hanging="360"/>
      </w:pPr>
      <w:rPr>
        <w:rFonts w:ascii="Symbol" w:hAnsi="Symbol" w:hint="default"/>
      </w:rPr>
    </w:lvl>
    <w:lvl w:ilvl="7" w:tplc="04050003" w:tentative="1">
      <w:start w:val="1"/>
      <w:numFmt w:val="bullet"/>
      <w:lvlText w:val="o"/>
      <w:lvlJc w:val="left"/>
      <w:pPr>
        <w:ind w:left="5406" w:hanging="360"/>
      </w:pPr>
      <w:rPr>
        <w:rFonts w:ascii="Courier New" w:hAnsi="Courier New" w:cs="Courier New" w:hint="default"/>
      </w:rPr>
    </w:lvl>
    <w:lvl w:ilvl="8" w:tplc="04050005" w:tentative="1">
      <w:start w:val="1"/>
      <w:numFmt w:val="bullet"/>
      <w:lvlText w:val=""/>
      <w:lvlJc w:val="left"/>
      <w:pPr>
        <w:ind w:left="6126" w:hanging="360"/>
      </w:pPr>
      <w:rPr>
        <w:rFonts w:ascii="Wingdings" w:hAnsi="Wingdings" w:hint="default"/>
      </w:rPr>
    </w:lvl>
  </w:abstractNum>
  <w:abstractNum w:abstractNumId="6">
    <w:nsid w:val="13456EE2"/>
    <w:multiLevelType w:val="multilevel"/>
    <w:tmpl w:val="3544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9F6A8C"/>
    <w:multiLevelType w:val="singleLevel"/>
    <w:tmpl w:val="B6D6E88E"/>
    <w:lvl w:ilvl="0">
      <w:start w:val="2"/>
      <w:numFmt w:val="bullet"/>
      <w:lvlText w:val=""/>
      <w:lvlJc w:val="left"/>
      <w:pPr>
        <w:tabs>
          <w:tab w:val="num" w:pos="720"/>
        </w:tabs>
        <w:ind w:left="720" w:hanging="360"/>
      </w:pPr>
      <w:rPr>
        <w:rFonts w:ascii="Wingdings" w:hAnsi="Wingdings" w:hint="default"/>
        <w:sz w:val="22"/>
      </w:rPr>
    </w:lvl>
  </w:abstractNum>
  <w:abstractNum w:abstractNumId="8">
    <w:nsid w:val="17195130"/>
    <w:multiLevelType w:val="singleLevel"/>
    <w:tmpl w:val="DF8E0DA0"/>
    <w:lvl w:ilvl="0">
      <w:start w:val="2"/>
      <w:numFmt w:val="bullet"/>
      <w:lvlText w:val=""/>
      <w:lvlJc w:val="left"/>
      <w:pPr>
        <w:tabs>
          <w:tab w:val="num" w:pos="720"/>
        </w:tabs>
        <w:ind w:left="720" w:hanging="360"/>
      </w:pPr>
      <w:rPr>
        <w:rFonts w:ascii="Wingdings" w:hAnsi="Wingdings" w:hint="default"/>
        <w:sz w:val="22"/>
      </w:rPr>
    </w:lvl>
  </w:abstractNum>
  <w:abstractNum w:abstractNumId="9">
    <w:nsid w:val="1C8C5417"/>
    <w:multiLevelType w:val="singleLevel"/>
    <w:tmpl w:val="1E90D10C"/>
    <w:lvl w:ilvl="0">
      <w:start w:val="2"/>
      <w:numFmt w:val="bullet"/>
      <w:lvlText w:val=""/>
      <w:lvlJc w:val="left"/>
      <w:pPr>
        <w:tabs>
          <w:tab w:val="num" w:pos="720"/>
        </w:tabs>
        <w:ind w:left="720" w:hanging="360"/>
      </w:pPr>
      <w:rPr>
        <w:rFonts w:ascii="Wingdings" w:hAnsi="Wingdings" w:hint="default"/>
        <w:sz w:val="22"/>
      </w:rPr>
    </w:lvl>
  </w:abstractNum>
  <w:abstractNum w:abstractNumId="10">
    <w:nsid w:val="2AE6049E"/>
    <w:multiLevelType w:val="singleLevel"/>
    <w:tmpl w:val="99A60E92"/>
    <w:lvl w:ilvl="0">
      <w:start w:val="2"/>
      <w:numFmt w:val="bullet"/>
      <w:lvlText w:val=""/>
      <w:lvlJc w:val="left"/>
      <w:pPr>
        <w:tabs>
          <w:tab w:val="num" w:pos="720"/>
        </w:tabs>
        <w:ind w:left="720" w:hanging="360"/>
      </w:pPr>
      <w:rPr>
        <w:rFonts w:ascii="Wingdings" w:hAnsi="Wingdings" w:hint="default"/>
        <w:sz w:val="24"/>
      </w:rPr>
    </w:lvl>
  </w:abstractNum>
  <w:abstractNum w:abstractNumId="11">
    <w:nsid w:val="33B67FE1"/>
    <w:multiLevelType w:val="singleLevel"/>
    <w:tmpl w:val="419201C4"/>
    <w:lvl w:ilvl="0">
      <w:start w:val="2"/>
      <w:numFmt w:val="bullet"/>
      <w:lvlText w:val=""/>
      <w:lvlJc w:val="left"/>
      <w:pPr>
        <w:tabs>
          <w:tab w:val="num" w:pos="720"/>
        </w:tabs>
        <w:ind w:left="720" w:hanging="360"/>
      </w:pPr>
      <w:rPr>
        <w:rFonts w:ascii="Wingdings" w:hAnsi="Wingdings" w:hint="default"/>
        <w:b w:val="0"/>
        <w:sz w:val="24"/>
      </w:rPr>
    </w:lvl>
  </w:abstractNum>
  <w:abstractNum w:abstractNumId="12">
    <w:nsid w:val="38DF712B"/>
    <w:multiLevelType w:val="singleLevel"/>
    <w:tmpl w:val="A6D6D73A"/>
    <w:lvl w:ilvl="0">
      <w:start w:val="2"/>
      <w:numFmt w:val="bullet"/>
      <w:lvlText w:val=""/>
      <w:lvlJc w:val="left"/>
      <w:pPr>
        <w:tabs>
          <w:tab w:val="num" w:pos="720"/>
        </w:tabs>
        <w:ind w:left="720" w:hanging="360"/>
      </w:pPr>
      <w:rPr>
        <w:rFonts w:ascii="Wingdings" w:hAnsi="Wingdings" w:hint="default"/>
        <w:sz w:val="22"/>
      </w:rPr>
    </w:lvl>
  </w:abstractNum>
  <w:abstractNum w:abstractNumId="13">
    <w:nsid w:val="399C4F7A"/>
    <w:multiLevelType w:val="singleLevel"/>
    <w:tmpl w:val="EEBAD582"/>
    <w:lvl w:ilvl="0">
      <w:start w:val="2"/>
      <w:numFmt w:val="bullet"/>
      <w:lvlText w:val=""/>
      <w:lvlJc w:val="left"/>
      <w:pPr>
        <w:tabs>
          <w:tab w:val="num" w:pos="720"/>
        </w:tabs>
        <w:ind w:left="720" w:hanging="360"/>
      </w:pPr>
      <w:rPr>
        <w:rFonts w:ascii="Wingdings" w:hAnsi="Wingdings" w:hint="default"/>
        <w:sz w:val="22"/>
      </w:rPr>
    </w:lvl>
  </w:abstractNum>
  <w:abstractNum w:abstractNumId="14">
    <w:nsid w:val="467D750F"/>
    <w:multiLevelType w:val="singleLevel"/>
    <w:tmpl w:val="A636EEB0"/>
    <w:lvl w:ilvl="0">
      <w:start w:val="2"/>
      <w:numFmt w:val="bullet"/>
      <w:lvlText w:val=""/>
      <w:lvlJc w:val="left"/>
      <w:pPr>
        <w:tabs>
          <w:tab w:val="num" w:pos="720"/>
        </w:tabs>
        <w:ind w:left="720" w:hanging="360"/>
      </w:pPr>
      <w:rPr>
        <w:rFonts w:ascii="Wingdings" w:hAnsi="Wingdings" w:hint="default"/>
        <w:sz w:val="22"/>
      </w:rPr>
    </w:lvl>
  </w:abstractNum>
  <w:abstractNum w:abstractNumId="15">
    <w:nsid w:val="4AE50A59"/>
    <w:multiLevelType w:val="singleLevel"/>
    <w:tmpl w:val="377840CE"/>
    <w:lvl w:ilvl="0">
      <w:start w:val="2"/>
      <w:numFmt w:val="bullet"/>
      <w:lvlText w:val=""/>
      <w:lvlJc w:val="left"/>
      <w:pPr>
        <w:tabs>
          <w:tab w:val="num" w:pos="720"/>
        </w:tabs>
        <w:ind w:left="720" w:hanging="360"/>
      </w:pPr>
      <w:rPr>
        <w:rFonts w:ascii="Wingdings" w:hAnsi="Wingdings" w:hint="default"/>
        <w:sz w:val="22"/>
      </w:rPr>
    </w:lvl>
  </w:abstractNum>
  <w:abstractNum w:abstractNumId="16">
    <w:nsid w:val="4C854234"/>
    <w:multiLevelType w:val="multilevel"/>
    <w:tmpl w:val="AEFA306C"/>
    <w:lvl w:ilvl="0">
      <w:start w:val="1"/>
      <w:numFmt w:val="upperLetter"/>
      <w:lvlText w:val="%1."/>
      <w:lvlJc w:val="left"/>
      <w:pPr>
        <w:tabs>
          <w:tab w:val="num" w:pos="717"/>
        </w:tabs>
        <w:ind w:left="717"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56332103"/>
    <w:multiLevelType w:val="singleLevel"/>
    <w:tmpl w:val="D8967FB4"/>
    <w:lvl w:ilvl="0">
      <w:start w:val="2"/>
      <w:numFmt w:val="bullet"/>
      <w:lvlText w:val=""/>
      <w:lvlJc w:val="left"/>
      <w:pPr>
        <w:tabs>
          <w:tab w:val="num" w:pos="720"/>
        </w:tabs>
        <w:ind w:left="720" w:hanging="360"/>
      </w:pPr>
      <w:rPr>
        <w:rFonts w:ascii="Wingdings" w:hAnsi="Wingdings" w:hint="default"/>
        <w:sz w:val="22"/>
      </w:rPr>
    </w:lvl>
  </w:abstractNum>
  <w:abstractNum w:abstractNumId="18">
    <w:nsid w:val="59002849"/>
    <w:multiLevelType w:val="singleLevel"/>
    <w:tmpl w:val="615099E6"/>
    <w:lvl w:ilvl="0">
      <w:start w:val="2"/>
      <w:numFmt w:val="bullet"/>
      <w:lvlText w:val=""/>
      <w:lvlJc w:val="left"/>
      <w:pPr>
        <w:tabs>
          <w:tab w:val="num" w:pos="720"/>
        </w:tabs>
        <w:ind w:left="720" w:hanging="360"/>
      </w:pPr>
      <w:rPr>
        <w:rFonts w:ascii="Wingdings" w:hAnsi="Wingdings" w:hint="default"/>
        <w:sz w:val="22"/>
      </w:rPr>
    </w:lvl>
  </w:abstractNum>
  <w:abstractNum w:abstractNumId="19">
    <w:nsid w:val="5A4130FA"/>
    <w:multiLevelType w:val="singleLevel"/>
    <w:tmpl w:val="B1D8498A"/>
    <w:lvl w:ilvl="0">
      <w:start w:val="2"/>
      <w:numFmt w:val="bullet"/>
      <w:lvlText w:val=""/>
      <w:lvlJc w:val="left"/>
      <w:pPr>
        <w:tabs>
          <w:tab w:val="num" w:pos="720"/>
        </w:tabs>
        <w:ind w:left="720" w:hanging="360"/>
      </w:pPr>
      <w:rPr>
        <w:rFonts w:ascii="Wingdings" w:hAnsi="Wingdings" w:hint="default"/>
        <w:sz w:val="22"/>
      </w:rPr>
    </w:lvl>
  </w:abstractNum>
  <w:abstractNum w:abstractNumId="20">
    <w:nsid w:val="5C6F672E"/>
    <w:multiLevelType w:val="singleLevel"/>
    <w:tmpl w:val="AD94A238"/>
    <w:lvl w:ilvl="0">
      <w:start w:val="2"/>
      <w:numFmt w:val="bullet"/>
      <w:lvlText w:val=""/>
      <w:lvlJc w:val="left"/>
      <w:pPr>
        <w:tabs>
          <w:tab w:val="num" w:pos="720"/>
        </w:tabs>
        <w:ind w:left="720" w:hanging="360"/>
      </w:pPr>
      <w:rPr>
        <w:rFonts w:ascii="Wingdings" w:hAnsi="Wingdings" w:hint="default"/>
        <w:sz w:val="22"/>
      </w:rPr>
    </w:lvl>
  </w:abstractNum>
  <w:abstractNum w:abstractNumId="21">
    <w:nsid w:val="5D746625"/>
    <w:multiLevelType w:val="singleLevel"/>
    <w:tmpl w:val="68EEF586"/>
    <w:lvl w:ilvl="0">
      <w:start w:val="2"/>
      <w:numFmt w:val="bullet"/>
      <w:lvlText w:val=""/>
      <w:lvlJc w:val="left"/>
      <w:pPr>
        <w:tabs>
          <w:tab w:val="num" w:pos="720"/>
        </w:tabs>
        <w:ind w:left="720" w:hanging="360"/>
      </w:pPr>
      <w:rPr>
        <w:rFonts w:ascii="Wingdings" w:hAnsi="Wingdings" w:hint="default"/>
        <w:sz w:val="22"/>
      </w:rPr>
    </w:lvl>
  </w:abstractNum>
  <w:abstractNum w:abstractNumId="22">
    <w:nsid w:val="5F562799"/>
    <w:multiLevelType w:val="singleLevel"/>
    <w:tmpl w:val="0405000F"/>
    <w:lvl w:ilvl="0">
      <w:start w:val="1"/>
      <w:numFmt w:val="decimal"/>
      <w:lvlText w:val="%1."/>
      <w:lvlJc w:val="left"/>
      <w:pPr>
        <w:tabs>
          <w:tab w:val="num" w:pos="360"/>
        </w:tabs>
        <w:ind w:left="360" w:hanging="360"/>
      </w:pPr>
    </w:lvl>
  </w:abstractNum>
  <w:abstractNum w:abstractNumId="23">
    <w:nsid w:val="645A24D1"/>
    <w:multiLevelType w:val="singleLevel"/>
    <w:tmpl w:val="85BCDD20"/>
    <w:lvl w:ilvl="0">
      <w:start w:val="2"/>
      <w:numFmt w:val="bullet"/>
      <w:lvlText w:val=""/>
      <w:lvlJc w:val="left"/>
      <w:pPr>
        <w:tabs>
          <w:tab w:val="num" w:pos="720"/>
        </w:tabs>
        <w:ind w:left="720" w:hanging="360"/>
      </w:pPr>
      <w:rPr>
        <w:rFonts w:ascii="Wingdings" w:hAnsi="Wingdings" w:hint="default"/>
        <w:sz w:val="22"/>
      </w:rPr>
    </w:lvl>
  </w:abstractNum>
  <w:abstractNum w:abstractNumId="24">
    <w:nsid w:val="76556BFE"/>
    <w:multiLevelType w:val="singleLevel"/>
    <w:tmpl w:val="B4EC396A"/>
    <w:lvl w:ilvl="0">
      <w:start w:val="2"/>
      <w:numFmt w:val="bullet"/>
      <w:lvlText w:val=""/>
      <w:lvlJc w:val="left"/>
      <w:pPr>
        <w:tabs>
          <w:tab w:val="num" w:pos="720"/>
        </w:tabs>
        <w:ind w:left="720" w:hanging="360"/>
      </w:pPr>
      <w:rPr>
        <w:rFonts w:ascii="Wingdings" w:hAnsi="Wingdings" w:hint="default"/>
        <w:sz w:val="22"/>
      </w:rPr>
    </w:lvl>
  </w:abstractNum>
  <w:abstractNum w:abstractNumId="25">
    <w:nsid w:val="77390A1B"/>
    <w:multiLevelType w:val="singleLevel"/>
    <w:tmpl w:val="4D9836AC"/>
    <w:lvl w:ilvl="0">
      <w:start w:val="2"/>
      <w:numFmt w:val="bullet"/>
      <w:lvlText w:val=""/>
      <w:lvlJc w:val="left"/>
      <w:pPr>
        <w:tabs>
          <w:tab w:val="num" w:pos="720"/>
        </w:tabs>
        <w:ind w:left="720" w:hanging="360"/>
      </w:pPr>
      <w:rPr>
        <w:rFonts w:ascii="Wingdings" w:hAnsi="Wingdings" w:hint="default"/>
        <w:sz w:val="24"/>
      </w:rPr>
    </w:lvl>
  </w:abstractNum>
  <w:abstractNum w:abstractNumId="26">
    <w:nsid w:val="7BCC1427"/>
    <w:multiLevelType w:val="singleLevel"/>
    <w:tmpl w:val="3DC078F6"/>
    <w:lvl w:ilvl="0">
      <w:start w:val="2"/>
      <w:numFmt w:val="bullet"/>
      <w:lvlText w:val=""/>
      <w:lvlJc w:val="left"/>
      <w:pPr>
        <w:tabs>
          <w:tab w:val="num" w:pos="720"/>
        </w:tabs>
        <w:ind w:left="720" w:hanging="360"/>
      </w:pPr>
      <w:rPr>
        <w:rFonts w:ascii="Wingdings" w:hAnsi="Wingdings" w:hint="default"/>
        <w:b w:val="0"/>
        <w:sz w:val="22"/>
      </w:rPr>
    </w:lvl>
  </w:abstractNum>
  <w:abstractNum w:abstractNumId="27">
    <w:nsid w:val="7C773E6B"/>
    <w:multiLevelType w:val="singleLevel"/>
    <w:tmpl w:val="BCCEAB60"/>
    <w:lvl w:ilvl="0">
      <w:start w:val="2"/>
      <w:numFmt w:val="bullet"/>
      <w:lvlText w:val=""/>
      <w:lvlJc w:val="left"/>
      <w:pPr>
        <w:tabs>
          <w:tab w:val="num" w:pos="720"/>
        </w:tabs>
        <w:ind w:left="720" w:hanging="360"/>
      </w:pPr>
      <w:rPr>
        <w:rFonts w:ascii="Wingdings" w:hAnsi="Wingdings" w:hint="default"/>
        <w:sz w:val="24"/>
      </w:rPr>
    </w:lvl>
  </w:abstractNum>
  <w:abstractNum w:abstractNumId="28">
    <w:nsid w:val="7D3E7930"/>
    <w:multiLevelType w:val="hybridMultilevel"/>
    <w:tmpl w:val="FD8ED8B8"/>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F664A2D"/>
    <w:multiLevelType w:val="singleLevel"/>
    <w:tmpl w:val="A79CA456"/>
    <w:lvl w:ilvl="0">
      <w:start w:val="2"/>
      <w:numFmt w:val="bullet"/>
      <w:lvlText w:val=""/>
      <w:lvlJc w:val="left"/>
      <w:pPr>
        <w:tabs>
          <w:tab w:val="num" w:pos="720"/>
        </w:tabs>
        <w:ind w:left="720" w:hanging="360"/>
      </w:pPr>
      <w:rPr>
        <w:rFonts w:ascii="Wingdings" w:hAnsi="Wingdings" w:hint="default"/>
        <w:sz w:val="22"/>
      </w:rPr>
    </w:lvl>
  </w:abstractNum>
  <w:num w:numId="1">
    <w:abstractNumId w:val="3"/>
  </w:num>
  <w:num w:numId="2">
    <w:abstractNumId w:val="22"/>
  </w:num>
  <w:num w:numId="3">
    <w:abstractNumId w:val="10"/>
  </w:num>
  <w:num w:numId="4">
    <w:abstractNumId w:val="11"/>
  </w:num>
  <w:num w:numId="5">
    <w:abstractNumId w:val="27"/>
  </w:num>
  <w:num w:numId="6">
    <w:abstractNumId w:val="16"/>
  </w:num>
  <w:num w:numId="7">
    <w:abstractNumId w:val="8"/>
  </w:num>
  <w:num w:numId="8">
    <w:abstractNumId w:val="20"/>
  </w:num>
  <w:num w:numId="9">
    <w:abstractNumId w:val="25"/>
  </w:num>
  <w:num w:numId="10">
    <w:abstractNumId w:val="19"/>
  </w:num>
  <w:num w:numId="11">
    <w:abstractNumId w:val="15"/>
  </w:num>
  <w:num w:numId="12">
    <w:abstractNumId w:val="0"/>
  </w:num>
  <w:num w:numId="13">
    <w:abstractNumId w:val="7"/>
  </w:num>
  <w:num w:numId="14">
    <w:abstractNumId w:val="12"/>
  </w:num>
  <w:num w:numId="15">
    <w:abstractNumId w:val="24"/>
  </w:num>
  <w:num w:numId="16">
    <w:abstractNumId w:val="23"/>
  </w:num>
  <w:num w:numId="17">
    <w:abstractNumId w:val="17"/>
  </w:num>
  <w:num w:numId="18">
    <w:abstractNumId w:val="26"/>
  </w:num>
  <w:num w:numId="19">
    <w:abstractNumId w:val="29"/>
  </w:num>
  <w:num w:numId="20">
    <w:abstractNumId w:val="14"/>
  </w:num>
  <w:num w:numId="21">
    <w:abstractNumId w:val="9"/>
  </w:num>
  <w:num w:numId="22">
    <w:abstractNumId w:val="21"/>
  </w:num>
  <w:num w:numId="23">
    <w:abstractNumId w:val="13"/>
  </w:num>
  <w:num w:numId="24">
    <w:abstractNumId w:val="18"/>
  </w:num>
  <w:num w:numId="25">
    <w:abstractNumId w:val="1"/>
  </w:num>
  <w:num w:numId="26">
    <w:abstractNumId w:val="28"/>
  </w:num>
  <w:num w:numId="27">
    <w:abstractNumId w:val="4"/>
  </w:num>
  <w:num w:numId="28">
    <w:abstractNumId w:val="2"/>
  </w:num>
  <w:num w:numId="29">
    <w:abstractNumId w:val="5"/>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96DCB"/>
    <w:rsid w:val="000078E0"/>
    <w:rsid w:val="000239EB"/>
    <w:rsid w:val="00034852"/>
    <w:rsid w:val="000462E2"/>
    <w:rsid w:val="00050101"/>
    <w:rsid w:val="00070976"/>
    <w:rsid w:val="00071D47"/>
    <w:rsid w:val="000772CC"/>
    <w:rsid w:val="000A4E37"/>
    <w:rsid w:val="000A5DA6"/>
    <w:rsid w:val="000C149A"/>
    <w:rsid w:val="000D62CE"/>
    <w:rsid w:val="00105668"/>
    <w:rsid w:val="00114F86"/>
    <w:rsid w:val="00117DDF"/>
    <w:rsid w:val="00130039"/>
    <w:rsid w:val="00131B5A"/>
    <w:rsid w:val="00141804"/>
    <w:rsid w:val="00150A88"/>
    <w:rsid w:val="00172555"/>
    <w:rsid w:val="001A00B3"/>
    <w:rsid w:val="001C588E"/>
    <w:rsid w:val="001F677C"/>
    <w:rsid w:val="002008D4"/>
    <w:rsid w:val="00200A5F"/>
    <w:rsid w:val="00232AF3"/>
    <w:rsid w:val="00246E73"/>
    <w:rsid w:val="0024712A"/>
    <w:rsid w:val="0026456C"/>
    <w:rsid w:val="002748D7"/>
    <w:rsid w:val="00285E23"/>
    <w:rsid w:val="00293236"/>
    <w:rsid w:val="00297E6F"/>
    <w:rsid w:val="002C0CB1"/>
    <w:rsid w:val="002C5F0D"/>
    <w:rsid w:val="002D000E"/>
    <w:rsid w:val="002D0270"/>
    <w:rsid w:val="0031292F"/>
    <w:rsid w:val="003152C6"/>
    <w:rsid w:val="00350E7F"/>
    <w:rsid w:val="00364DE1"/>
    <w:rsid w:val="003676AA"/>
    <w:rsid w:val="00367DC2"/>
    <w:rsid w:val="003B39CC"/>
    <w:rsid w:val="003D04BC"/>
    <w:rsid w:val="003D18CA"/>
    <w:rsid w:val="003D5EF8"/>
    <w:rsid w:val="003D777D"/>
    <w:rsid w:val="00433062"/>
    <w:rsid w:val="0044331A"/>
    <w:rsid w:val="00447B4C"/>
    <w:rsid w:val="004A3BCE"/>
    <w:rsid w:val="004B7FA3"/>
    <w:rsid w:val="004D313B"/>
    <w:rsid w:val="004E78F8"/>
    <w:rsid w:val="004F6F6C"/>
    <w:rsid w:val="0050732F"/>
    <w:rsid w:val="00520EB2"/>
    <w:rsid w:val="00524E52"/>
    <w:rsid w:val="00571C0A"/>
    <w:rsid w:val="005838D2"/>
    <w:rsid w:val="005B34EF"/>
    <w:rsid w:val="005B42BD"/>
    <w:rsid w:val="005B5943"/>
    <w:rsid w:val="005C5F3B"/>
    <w:rsid w:val="005D1158"/>
    <w:rsid w:val="005D195C"/>
    <w:rsid w:val="005D238F"/>
    <w:rsid w:val="005E4B73"/>
    <w:rsid w:val="005E7D9E"/>
    <w:rsid w:val="006036E8"/>
    <w:rsid w:val="0060697C"/>
    <w:rsid w:val="00616CDB"/>
    <w:rsid w:val="00622EC8"/>
    <w:rsid w:val="00626E26"/>
    <w:rsid w:val="00630C2F"/>
    <w:rsid w:val="00634C2B"/>
    <w:rsid w:val="00635DA8"/>
    <w:rsid w:val="006376C6"/>
    <w:rsid w:val="0064611A"/>
    <w:rsid w:val="00646324"/>
    <w:rsid w:val="00650F53"/>
    <w:rsid w:val="00651950"/>
    <w:rsid w:val="006566CE"/>
    <w:rsid w:val="00674FFB"/>
    <w:rsid w:val="006A4573"/>
    <w:rsid w:val="006B7DA8"/>
    <w:rsid w:val="006C112D"/>
    <w:rsid w:val="006C3417"/>
    <w:rsid w:val="006C355B"/>
    <w:rsid w:val="006C3DDF"/>
    <w:rsid w:val="006C41C7"/>
    <w:rsid w:val="006D6A21"/>
    <w:rsid w:val="006E4284"/>
    <w:rsid w:val="006F014F"/>
    <w:rsid w:val="006F770E"/>
    <w:rsid w:val="007032A3"/>
    <w:rsid w:val="00712ADB"/>
    <w:rsid w:val="007173C7"/>
    <w:rsid w:val="00747622"/>
    <w:rsid w:val="00756BE5"/>
    <w:rsid w:val="007759E0"/>
    <w:rsid w:val="007929EA"/>
    <w:rsid w:val="007A5108"/>
    <w:rsid w:val="007B1180"/>
    <w:rsid w:val="007C5BA3"/>
    <w:rsid w:val="007D2BCF"/>
    <w:rsid w:val="007F34E6"/>
    <w:rsid w:val="007F540F"/>
    <w:rsid w:val="007F7A05"/>
    <w:rsid w:val="00807B8A"/>
    <w:rsid w:val="00810123"/>
    <w:rsid w:val="00825764"/>
    <w:rsid w:val="008416CA"/>
    <w:rsid w:val="008422F0"/>
    <w:rsid w:val="00861165"/>
    <w:rsid w:val="008916EB"/>
    <w:rsid w:val="008964CF"/>
    <w:rsid w:val="008A5798"/>
    <w:rsid w:val="008B16F6"/>
    <w:rsid w:val="008B3634"/>
    <w:rsid w:val="008D12D6"/>
    <w:rsid w:val="008D5CF6"/>
    <w:rsid w:val="008D720A"/>
    <w:rsid w:val="008E0230"/>
    <w:rsid w:val="008E6C24"/>
    <w:rsid w:val="009152CD"/>
    <w:rsid w:val="009516D9"/>
    <w:rsid w:val="00955904"/>
    <w:rsid w:val="00955BEC"/>
    <w:rsid w:val="009750EF"/>
    <w:rsid w:val="00997F67"/>
    <w:rsid w:val="009A7213"/>
    <w:rsid w:val="009D40E2"/>
    <w:rsid w:val="009E172A"/>
    <w:rsid w:val="009F0A46"/>
    <w:rsid w:val="009F4084"/>
    <w:rsid w:val="00A27C24"/>
    <w:rsid w:val="00A30476"/>
    <w:rsid w:val="00A33BAD"/>
    <w:rsid w:val="00A42A68"/>
    <w:rsid w:val="00A51813"/>
    <w:rsid w:val="00A54C50"/>
    <w:rsid w:val="00A56443"/>
    <w:rsid w:val="00A90E81"/>
    <w:rsid w:val="00A92A2D"/>
    <w:rsid w:val="00A96DCB"/>
    <w:rsid w:val="00AA128D"/>
    <w:rsid w:val="00AA4E20"/>
    <w:rsid w:val="00AA7E00"/>
    <w:rsid w:val="00AB7A16"/>
    <w:rsid w:val="00AC02B2"/>
    <w:rsid w:val="00AC4BCC"/>
    <w:rsid w:val="00AE3162"/>
    <w:rsid w:val="00B02DDB"/>
    <w:rsid w:val="00B07683"/>
    <w:rsid w:val="00B10034"/>
    <w:rsid w:val="00B23DC3"/>
    <w:rsid w:val="00B3266B"/>
    <w:rsid w:val="00B5746C"/>
    <w:rsid w:val="00B73F80"/>
    <w:rsid w:val="00B75608"/>
    <w:rsid w:val="00B86FFF"/>
    <w:rsid w:val="00B95AF8"/>
    <w:rsid w:val="00BA1596"/>
    <w:rsid w:val="00BD3309"/>
    <w:rsid w:val="00BE1839"/>
    <w:rsid w:val="00C15984"/>
    <w:rsid w:val="00C20212"/>
    <w:rsid w:val="00C22E8F"/>
    <w:rsid w:val="00C55486"/>
    <w:rsid w:val="00C602BF"/>
    <w:rsid w:val="00C60757"/>
    <w:rsid w:val="00C7731C"/>
    <w:rsid w:val="00C82E9C"/>
    <w:rsid w:val="00C83DD6"/>
    <w:rsid w:val="00C850D3"/>
    <w:rsid w:val="00C850D5"/>
    <w:rsid w:val="00C8526E"/>
    <w:rsid w:val="00C95B55"/>
    <w:rsid w:val="00CA185E"/>
    <w:rsid w:val="00CA1F22"/>
    <w:rsid w:val="00CB38DD"/>
    <w:rsid w:val="00CC6E0E"/>
    <w:rsid w:val="00CE15CF"/>
    <w:rsid w:val="00CE5772"/>
    <w:rsid w:val="00CF2B3E"/>
    <w:rsid w:val="00D05BC2"/>
    <w:rsid w:val="00D367A4"/>
    <w:rsid w:val="00D37C8C"/>
    <w:rsid w:val="00D52091"/>
    <w:rsid w:val="00D5647C"/>
    <w:rsid w:val="00D724BB"/>
    <w:rsid w:val="00D775CB"/>
    <w:rsid w:val="00D84B72"/>
    <w:rsid w:val="00DA427C"/>
    <w:rsid w:val="00DC0276"/>
    <w:rsid w:val="00DD1D8E"/>
    <w:rsid w:val="00DD4462"/>
    <w:rsid w:val="00DD64F6"/>
    <w:rsid w:val="00DE2326"/>
    <w:rsid w:val="00DF078B"/>
    <w:rsid w:val="00E00C24"/>
    <w:rsid w:val="00E03BD7"/>
    <w:rsid w:val="00E05554"/>
    <w:rsid w:val="00E1175A"/>
    <w:rsid w:val="00E30009"/>
    <w:rsid w:val="00E33484"/>
    <w:rsid w:val="00E34E06"/>
    <w:rsid w:val="00E47DCD"/>
    <w:rsid w:val="00E5414C"/>
    <w:rsid w:val="00E62524"/>
    <w:rsid w:val="00E63BCE"/>
    <w:rsid w:val="00E6411F"/>
    <w:rsid w:val="00E67FC4"/>
    <w:rsid w:val="00E7242F"/>
    <w:rsid w:val="00E81631"/>
    <w:rsid w:val="00E84895"/>
    <w:rsid w:val="00E86BA5"/>
    <w:rsid w:val="00E87177"/>
    <w:rsid w:val="00EB4D16"/>
    <w:rsid w:val="00EB59AD"/>
    <w:rsid w:val="00EB7A0F"/>
    <w:rsid w:val="00F02D95"/>
    <w:rsid w:val="00F039F6"/>
    <w:rsid w:val="00F146D2"/>
    <w:rsid w:val="00F16742"/>
    <w:rsid w:val="00F277D9"/>
    <w:rsid w:val="00F40E06"/>
    <w:rsid w:val="00F44F7F"/>
    <w:rsid w:val="00F54A79"/>
    <w:rsid w:val="00F66852"/>
    <w:rsid w:val="00F71812"/>
    <w:rsid w:val="00FB2415"/>
    <w:rsid w:val="00FD3AAB"/>
    <w:rsid w:val="00FD3C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B7A16"/>
  </w:style>
  <w:style w:type="paragraph" w:styleId="Nadpis1">
    <w:name w:val="heading 1"/>
    <w:basedOn w:val="Normln"/>
    <w:next w:val="Normln"/>
    <w:qFormat/>
    <w:rsid w:val="00AB7A16"/>
    <w:pPr>
      <w:keepNext/>
      <w:spacing w:before="240" w:after="60"/>
      <w:outlineLvl w:val="0"/>
    </w:pPr>
    <w:rPr>
      <w:rFonts w:ascii="Arial" w:hAnsi="Arial"/>
      <w:b/>
      <w:kern w:val="28"/>
      <w:sz w:val="28"/>
    </w:rPr>
  </w:style>
  <w:style w:type="paragraph" w:styleId="Nadpis2">
    <w:name w:val="heading 2"/>
    <w:basedOn w:val="Normln"/>
    <w:next w:val="Normln"/>
    <w:qFormat/>
    <w:rsid w:val="00AB7A16"/>
    <w:pPr>
      <w:keepNext/>
      <w:spacing w:after="120"/>
      <w:ind w:firstLine="426"/>
      <w:jc w:val="both"/>
      <w:outlineLvl w:val="1"/>
    </w:pPr>
    <w:rPr>
      <w:b/>
      <w:sz w:val="22"/>
    </w:rPr>
  </w:style>
  <w:style w:type="paragraph" w:styleId="Nadpis3">
    <w:name w:val="heading 3"/>
    <w:basedOn w:val="Normln"/>
    <w:next w:val="Normln"/>
    <w:qFormat/>
    <w:rsid w:val="00AB7A16"/>
    <w:pPr>
      <w:keepNext/>
      <w:jc w:val="both"/>
      <w:outlineLvl w:val="2"/>
    </w:pPr>
    <w:rPr>
      <w:b/>
      <w:sz w:val="22"/>
    </w:rPr>
  </w:style>
  <w:style w:type="paragraph" w:styleId="Nadpis4">
    <w:name w:val="heading 4"/>
    <w:basedOn w:val="Normln"/>
    <w:next w:val="Normln"/>
    <w:qFormat/>
    <w:rsid w:val="00AB7A16"/>
    <w:pPr>
      <w:keepNext/>
      <w:spacing w:after="60"/>
      <w:ind w:firstLine="284"/>
      <w:jc w:val="both"/>
      <w:outlineLvl w:val="3"/>
    </w:pPr>
    <w:rPr>
      <w:b/>
      <w:sz w:val="22"/>
    </w:rPr>
  </w:style>
  <w:style w:type="paragraph" w:styleId="Nadpis5">
    <w:name w:val="heading 5"/>
    <w:basedOn w:val="Normln"/>
    <w:next w:val="Normln"/>
    <w:qFormat/>
    <w:rsid w:val="00AB7A16"/>
    <w:pPr>
      <w:keepNext/>
      <w:ind w:left="2484" w:hanging="2058"/>
      <w:jc w:val="both"/>
      <w:outlineLvl w:val="4"/>
    </w:pPr>
    <w:rPr>
      <w:i/>
      <w:sz w:val="22"/>
    </w:rPr>
  </w:style>
  <w:style w:type="paragraph" w:styleId="Nadpis6">
    <w:name w:val="heading 6"/>
    <w:basedOn w:val="Normln"/>
    <w:next w:val="Normln"/>
    <w:qFormat/>
    <w:rsid w:val="00AB7A16"/>
    <w:pPr>
      <w:keepNext/>
      <w:spacing w:after="120"/>
      <w:ind w:left="2483" w:hanging="2058"/>
      <w:outlineLvl w:val="5"/>
    </w:pPr>
    <w:rPr>
      <w:i/>
      <w:sz w:val="22"/>
    </w:rPr>
  </w:style>
  <w:style w:type="paragraph" w:styleId="Nadpis7">
    <w:name w:val="heading 7"/>
    <w:basedOn w:val="Normln"/>
    <w:next w:val="Normln"/>
    <w:qFormat/>
    <w:rsid w:val="00AB7A16"/>
    <w:pPr>
      <w:keepNext/>
      <w:pBdr>
        <w:top w:val="single" w:sz="4" w:space="1" w:color="auto"/>
      </w:pBdr>
      <w:tabs>
        <w:tab w:val="left" w:pos="2835"/>
      </w:tabs>
      <w:spacing w:before="120" w:after="40"/>
      <w:ind w:firstLine="284"/>
      <w:jc w:val="both"/>
      <w:outlineLvl w:val="6"/>
    </w:pPr>
    <w:rPr>
      <w:b/>
      <w:sz w:val="22"/>
    </w:rPr>
  </w:style>
  <w:style w:type="paragraph" w:styleId="Nadpis8">
    <w:name w:val="heading 8"/>
    <w:basedOn w:val="Normln"/>
    <w:next w:val="Normln"/>
    <w:qFormat/>
    <w:rsid w:val="00AB7A16"/>
    <w:pPr>
      <w:keepNext/>
      <w:jc w:val="center"/>
      <w:outlineLvl w:val="7"/>
    </w:pPr>
    <w:rPr>
      <w:rFonts w:ascii="Arial" w:hAnsi="Arial"/>
      <w:b/>
      <w:sz w:val="22"/>
    </w:rPr>
  </w:style>
  <w:style w:type="paragraph" w:styleId="Nadpis9">
    <w:name w:val="heading 9"/>
    <w:basedOn w:val="Normln"/>
    <w:next w:val="Normln"/>
    <w:qFormat/>
    <w:rsid w:val="00AB7A16"/>
    <w:pPr>
      <w:keepNext/>
      <w:tabs>
        <w:tab w:val="left" w:pos="709"/>
        <w:tab w:val="left" w:pos="4820"/>
      </w:tabs>
      <w:jc w:val="both"/>
      <w:outlineLvl w:val="8"/>
    </w:pPr>
    <w:rPr>
      <w:rFonts w:ascii="Arial" w:hAnsi="Arial"/>
      <w:b/>
      <w:bCs/>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1"/>
    <w:next w:val="Nadpis1"/>
    <w:rsid w:val="00AB7A16"/>
    <w:pPr>
      <w:numPr>
        <w:numId w:val="1"/>
      </w:numPr>
      <w:spacing w:before="0" w:after="0"/>
    </w:pPr>
    <w:rPr>
      <w:rFonts w:ascii="Times New Roman" w:hAnsi="Times New Roman"/>
      <w:b w:val="0"/>
      <w:kern w:val="0"/>
      <w:sz w:val="24"/>
    </w:rPr>
  </w:style>
  <w:style w:type="paragraph" w:styleId="Zpat">
    <w:name w:val="footer"/>
    <w:basedOn w:val="Normln"/>
    <w:link w:val="ZpatChar"/>
    <w:uiPriority w:val="99"/>
    <w:rsid w:val="00AB7A16"/>
    <w:pPr>
      <w:tabs>
        <w:tab w:val="center" w:pos="4536"/>
        <w:tab w:val="right" w:pos="9072"/>
      </w:tabs>
    </w:pPr>
  </w:style>
  <w:style w:type="character" w:styleId="slostrnky">
    <w:name w:val="page number"/>
    <w:basedOn w:val="Standardnpsmoodstavce"/>
    <w:rsid w:val="00AB7A16"/>
  </w:style>
  <w:style w:type="paragraph" w:styleId="Zkladntextodsazen">
    <w:name w:val="Body Text Indent"/>
    <w:basedOn w:val="Normln"/>
    <w:rsid w:val="00AB7A16"/>
    <w:pPr>
      <w:spacing w:after="240"/>
      <w:ind w:left="284"/>
    </w:pPr>
    <w:rPr>
      <w:rFonts w:ascii="Arial" w:hAnsi="Arial"/>
      <w:sz w:val="18"/>
    </w:rPr>
  </w:style>
  <w:style w:type="paragraph" w:styleId="Zkladntextodsazen2">
    <w:name w:val="Body Text Indent 2"/>
    <w:basedOn w:val="Normln"/>
    <w:rsid w:val="00AB7A16"/>
    <w:pPr>
      <w:tabs>
        <w:tab w:val="left" w:pos="709"/>
        <w:tab w:val="left" w:pos="3686"/>
      </w:tabs>
      <w:spacing w:after="80"/>
      <w:ind w:left="4950" w:hanging="4950"/>
      <w:jc w:val="both"/>
    </w:pPr>
    <w:rPr>
      <w:rFonts w:ascii="Arial" w:hAnsi="Arial"/>
      <w:sz w:val="18"/>
    </w:rPr>
  </w:style>
  <w:style w:type="paragraph" w:styleId="Zhlav">
    <w:name w:val="header"/>
    <w:basedOn w:val="Normln"/>
    <w:rsid w:val="00AB7A16"/>
    <w:pPr>
      <w:tabs>
        <w:tab w:val="center" w:pos="4536"/>
        <w:tab w:val="right" w:pos="9072"/>
      </w:tabs>
    </w:pPr>
  </w:style>
  <w:style w:type="character" w:customStyle="1" w:styleId="description">
    <w:name w:val="description"/>
    <w:basedOn w:val="Standardnpsmoodstavce"/>
    <w:rsid w:val="008416CA"/>
  </w:style>
  <w:style w:type="character" w:styleId="Hypertextovodkaz">
    <w:name w:val="Hyperlink"/>
    <w:rsid w:val="008416CA"/>
    <w:rPr>
      <w:color w:val="0000FF"/>
      <w:u w:val="single"/>
    </w:rPr>
  </w:style>
  <w:style w:type="character" w:customStyle="1" w:styleId="preformatted">
    <w:name w:val="preformatted"/>
    <w:basedOn w:val="Standardnpsmoodstavce"/>
    <w:rsid w:val="00E87177"/>
  </w:style>
  <w:style w:type="paragraph" w:styleId="Normlnweb">
    <w:name w:val="Normal (Web)"/>
    <w:basedOn w:val="Normln"/>
    <w:uiPriority w:val="99"/>
    <w:unhideWhenUsed/>
    <w:rsid w:val="00D5647C"/>
    <w:pPr>
      <w:spacing w:before="100" w:beforeAutospacing="1" w:after="100" w:afterAutospacing="1"/>
    </w:pPr>
    <w:rPr>
      <w:sz w:val="24"/>
      <w:szCs w:val="24"/>
    </w:rPr>
  </w:style>
  <w:style w:type="character" w:styleId="Sledovanodkaz">
    <w:name w:val="FollowedHyperlink"/>
    <w:rsid w:val="00BE1839"/>
    <w:rPr>
      <w:color w:val="800080"/>
      <w:u w:val="single"/>
    </w:rPr>
  </w:style>
  <w:style w:type="character" w:customStyle="1" w:styleId="ZpatChar">
    <w:name w:val="Zápatí Char"/>
    <w:basedOn w:val="Standardnpsmoodstavce"/>
    <w:link w:val="Zpat"/>
    <w:uiPriority w:val="99"/>
    <w:rsid w:val="00A51813"/>
  </w:style>
  <w:style w:type="paragraph" w:styleId="Textbubliny">
    <w:name w:val="Balloon Text"/>
    <w:basedOn w:val="Normln"/>
    <w:link w:val="TextbublinyChar"/>
    <w:rsid w:val="00A51813"/>
    <w:rPr>
      <w:rFonts w:ascii="Tahoma" w:hAnsi="Tahoma" w:cs="Tahoma"/>
      <w:sz w:val="16"/>
      <w:szCs w:val="16"/>
    </w:rPr>
  </w:style>
  <w:style w:type="character" w:customStyle="1" w:styleId="TextbublinyChar">
    <w:name w:val="Text bubliny Char"/>
    <w:link w:val="Textbubliny"/>
    <w:rsid w:val="00A518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spacing w:after="120"/>
      <w:ind w:firstLine="426"/>
      <w:jc w:val="both"/>
      <w:outlineLvl w:val="1"/>
    </w:pPr>
    <w:rPr>
      <w:b/>
      <w:sz w:val="22"/>
    </w:rPr>
  </w:style>
  <w:style w:type="paragraph" w:styleId="Nadpis3">
    <w:name w:val="heading 3"/>
    <w:basedOn w:val="Normln"/>
    <w:next w:val="Normln"/>
    <w:qFormat/>
    <w:pPr>
      <w:keepNext/>
      <w:jc w:val="both"/>
      <w:outlineLvl w:val="2"/>
    </w:pPr>
    <w:rPr>
      <w:b/>
      <w:sz w:val="22"/>
    </w:rPr>
  </w:style>
  <w:style w:type="paragraph" w:styleId="Nadpis4">
    <w:name w:val="heading 4"/>
    <w:basedOn w:val="Normln"/>
    <w:next w:val="Normln"/>
    <w:qFormat/>
    <w:pPr>
      <w:keepNext/>
      <w:spacing w:after="60"/>
      <w:ind w:firstLine="284"/>
      <w:jc w:val="both"/>
      <w:outlineLvl w:val="3"/>
    </w:pPr>
    <w:rPr>
      <w:b/>
      <w:sz w:val="22"/>
    </w:rPr>
  </w:style>
  <w:style w:type="paragraph" w:styleId="Nadpis5">
    <w:name w:val="heading 5"/>
    <w:basedOn w:val="Normln"/>
    <w:next w:val="Normln"/>
    <w:qFormat/>
    <w:pPr>
      <w:keepNext/>
      <w:ind w:left="2484" w:hanging="2058"/>
      <w:jc w:val="both"/>
      <w:outlineLvl w:val="4"/>
    </w:pPr>
    <w:rPr>
      <w:i/>
      <w:sz w:val="22"/>
    </w:rPr>
  </w:style>
  <w:style w:type="paragraph" w:styleId="Nadpis6">
    <w:name w:val="heading 6"/>
    <w:basedOn w:val="Normln"/>
    <w:next w:val="Normln"/>
    <w:qFormat/>
    <w:pPr>
      <w:keepNext/>
      <w:spacing w:after="120"/>
      <w:ind w:left="2483" w:hanging="2058"/>
      <w:outlineLvl w:val="5"/>
    </w:pPr>
    <w:rPr>
      <w:i/>
      <w:sz w:val="22"/>
    </w:rPr>
  </w:style>
  <w:style w:type="paragraph" w:styleId="Nadpis7">
    <w:name w:val="heading 7"/>
    <w:basedOn w:val="Normln"/>
    <w:next w:val="Normln"/>
    <w:qFormat/>
    <w:pPr>
      <w:keepNext/>
      <w:pBdr>
        <w:top w:val="single" w:sz="4" w:space="1" w:color="auto"/>
      </w:pBdr>
      <w:tabs>
        <w:tab w:val="left" w:pos="2835"/>
      </w:tabs>
      <w:spacing w:before="120" w:after="40"/>
      <w:ind w:firstLine="284"/>
      <w:jc w:val="both"/>
      <w:outlineLvl w:val="6"/>
    </w:pPr>
    <w:rPr>
      <w:b/>
      <w:sz w:val="22"/>
    </w:rPr>
  </w:style>
  <w:style w:type="paragraph" w:styleId="Nadpis8">
    <w:name w:val="heading 8"/>
    <w:basedOn w:val="Normln"/>
    <w:next w:val="Normln"/>
    <w:qFormat/>
    <w:pPr>
      <w:keepNext/>
      <w:jc w:val="center"/>
      <w:outlineLvl w:val="7"/>
    </w:pPr>
    <w:rPr>
      <w:rFonts w:ascii="Arial" w:hAnsi="Arial"/>
      <w:b/>
      <w:sz w:val="22"/>
    </w:rPr>
  </w:style>
  <w:style w:type="paragraph" w:styleId="Nadpis9">
    <w:name w:val="heading 9"/>
    <w:basedOn w:val="Normln"/>
    <w:next w:val="Normln"/>
    <w:qFormat/>
    <w:pPr>
      <w:keepNext/>
      <w:tabs>
        <w:tab w:val="left" w:pos="709"/>
        <w:tab w:val="left" w:pos="4820"/>
      </w:tabs>
      <w:jc w:val="both"/>
      <w:outlineLvl w:val="8"/>
    </w:pPr>
    <w:rPr>
      <w:rFonts w:ascii="Arial" w:hAnsi="Arial"/>
      <w:b/>
      <w:bCs/>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1"/>
    <w:next w:val="Nadpis1"/>
    <w:pPr>
      <w:numPr>
        <w:numId w:val="1"/>
      </w:numPr>
      <w:spacing w:before="0" w:after="0"/>
    </w:pPr>
    <w:rPr>
      <w:rFonts w:ascii="Times New Roman" w:hAnsi="Times New Roman"/>
      <w:b w:val="0"/>
      <w:kern w:val="0"/>
      <w:sz w:val="24"/>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kladntextodsazen">
    <w:name w:val="Body Text Indent"/>
    <w:basedOn w:val="Normln"/>
    <w:pPr>
      <w:spacing w:after="240"/>
      <w:ind w:left="284"/>
    </w:pPr>
    <w:rPr>
      <w:rFonts w:ascii="Arial" w:hAnsi="Arial"/>
      <w:sz w:val="18"/>
    </w:rPr>
  </w:style>
  <w:style w:type="paragraph" w:styleId="Zkladntextodsazen2">
    <w:name w:val="Body Text Indent 2"/>
    <w:basedOn w:val="Normln"/>
    <w:pPr>
      <w:tabs>
        <w:tab w:val="left" w:pos="709"/>
        <w:tab w:val="left" w:pos="3686"/>
      </w:tabs>
      <w:spacing w:after="80"/>
      <w:ind w:left="4950" w:hanging="4950"/>
      <w:jc w:val="both"/>
    </w:pPr>
    <w:rPr>
      <w:rFonts w:ascii="Arial" w:hAnsi="Arial"/>
      <w:sz w:val="18"/>
    </w:rPr>
  </w:style>
  <w:style w:type="paragraph" w:styleId="Zhlav">
    <w:name w:val="header"/>
    <w:basedOn w:val="Normln"/>
    <w:pPr>
      <w:tabs>
        <w:tab w:val="center" w:pos="4536"/>
        <w:tab w:val="right" w:pos="9072"/>
      </w:tabs>
    </w:pPr>
  </w:style>
  <w:style w:type="character" w:customStyle="1" w:styleId="description">
    <w:name w:val="description"/>
    <w:basedOn w:val="Standardnpsmoodstavce"/>
    <w:rsid w:val="008416CA"/>
  </w:style>
  <w:style w:type="character" w:styleId="Hypertextovodkaz">
    <w:name w:val="Hyperlink"/>
    <w:rsid w:val="008416CA"/>
    <w:rPr>
      <w:color w:val="0000FF"/>
      <w:u w:val="single"/>
    </w:rPr>
  </w:style>
  <w:style w:type="character" w:customStyle="1" w:styleId="preformatted">
    <w:name w:val="preformatted"/>
    <w:basedOn w:val="Standardnpsmoodstavce"/>
    <w:rsid w:val="00E87177"/>
  </w:style>
  <w:style w:type="paragraph" w:styleId="Normlnweb">
    <w:name w:val="Normal (Web)"/>
    <w:basedOn w:val="Normln"/>
    <w:uiPriority w:val="99"/>
    <w:unhideWhenUsed/>
    <w:rsid w:val="00D5647C"/>
    <w:pPr>
      <w:spacing w:before="100" w:beforeAutospacing="1" w:after="100" w:afterAutospacing="1"/>
    </w:pPr>
    <w:rPr>
      <w:sz w:val="24"/>
      <w:szCs w:val="24"/>
    </w:rPr>
  </w:style>
  <w:style w:type="character" w:styleId="Sledovanodkaz">
    <w:name w:val="FollowedHyperlink"/>
    <w:rsid w:val="00BE1839"/>
    <w:rPr>
      <w:color w:val="800080"/>
      <w:u w:val="single"/>
    </w:rPr>
  </w:style>
  <w:style w:type="character" w:customStyle="1" w:styleId="ZpatChar">
    <w:name w:val="Zápatí Char"/>
    <w:basedOn w:val="Standardnpsmoodstavce"/>
    <w:link w:val="Zpat"/>
    <w:uiPriority w:val="99"/>
    <w:rsid w:val="00A51813"/>
  </w:style>
  <w:style w:type="paragraph" w:styleId="Textbubliny">
    <w:name w:val="Balloon Text"/>
    <w:basedOn w:val="Normln"/>
    <w:link w:val="TextbublinyChar"/>
    <w:rsid w:val="00A51813"/>
    <w:rPr>
      <w:rFonts w:ascii="Tahoma" w:hAnsi="Tahoma" w:cs="Tahoma"/>
      <w:sz w:val="16"/>
      <w:szCs w:val="16"/>
    </w:rPr>
  </w:style>
  <w:style w:type="character" w:customStyle="1" w:styleId="TextbublinyChar">
    <w:name w:val="Text bubliny Char"/>
    <w:link w:val="Textbubliny"/>
    <w:rsid w:val="00A518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044291">
      <w:bodyDiv w:val="1"/>
      <w:marLeft w:val="0"/>
      <w:marRight w:val="0"/>
      <w:marTop w:val="0"/>
      <w:marBottom w:val="0"/>
      <w:divBdr>
        <w:top w:val="none" w:sz="0" w:space="0" w:color="auto"/>
        <w:left w:val="none" w:sz="0" w:space="0" w:color="auto"/>
        <w:bottom w:val="none" w:sz="0" w:space="0" w:color="auto"/>
        <w:right w:val="none" w:sz="0" w:space="0" w:color="auto"/>
      </w:divBdr>
      <w:divsChild>
        <w:div w:id="1505320241">
          <w:marLeft w:val="0"/>
          <w:marRight w:val="0"/>
          <w:marTop w:val="0"/>
          <w:marBottom w:val="0"/>
          <w:divBdr>
            <w:top w:val="none" w:sz="0" w:space="0" w:color="auto"/>
            <w:left w:val="none" w:sz="0" w:space="0" w:color="auto"/>
            <w:bottom w:val="none" w:sz="0" w:space="0" w:color="auto"/>
            <w:right w:val="none" w:sz="0" w:space="0" w:color="auto"/>
          </w:divBdr>
          <w:divsChild>
            <w:div w:id="219557540">
              <w:marLeft w:val="0"/>
              <w:marRight w:val="0"/>
              <w:marTop w:val="0"/>
              <w:marBottom w:val="0"/>
              <w:divBdr>
                <w:top w:val="none" w:sz="0" w:space="0" w:color="auto"/>
                <w:left w:val="none" w:sz="0" w:space="0" w:color="auto"/>
                <w:bottom w:val="none" w:sz="0" w:space="0" w:color="auto"/>
                <w:right w:val="none" w:sz="0" w:space="0" w:color="auto"/>
              </w:divBdr>
              <w:divsChild>
                <w:div w:id="1733886136">
                  <w:marLeft w:val="0"/>
                  <w:marRight w:val="0"/>
                  <w:marTop w:val="0"/>
                  <w:marBottom w:val="0"/>
                  <w:divBdr>
                    <w:top w:val="none" w:sz="0" w:space="0" w:color="auto"/>
                    <w:left w:val="none" w:sz="0" w:space="0" w:color="auto"/>
                    <w:bottom w:val="none" w:sz="0" w:space="0" w:color="auto"/>
                    <w:right w:val="none" w:sz="0" w:space="0" w:color="auto"/>
                  </w:divBdr>
                  <w:divsChild>
                    <w:div w:id="1045721065">
                      <w:marLeft w:val="0"/>
                      <w:marRight w:val="0"/>
                      <w:marTop w:val="0"/>
                      <w:marBottom w:val="0"/>
                      <w:divBdr>
                        <w:top w:val="none" w:sz="0" w:space="0" w:color="auto"/>
                        <w:left w:val="none" w:sz="0" w:space="0" w:color="auto"/>
                        <w:bottom w:val="none" w:sz="0" w:space="0" w:color="auto"/>
                        <w:right w:val="none" w:sz="0" w:space="0" w:color="auto"/>
                      </w:divBdr>
                      <w:divsChild>
                        <w:div w:id="161050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r.justice.cz/ias/ui/vypis-sl-firma?subjektId=23259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vl.cz/profil-statniho-podniku/vyrocni-zprav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r.justice.cz/ias/ui/rejstrik-$firma?ico=70889953"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zakazky.eagri.cz/profile_display_1422.html" TargetMode="External"/><Relationship Id="rId4" Type="http://schemas.microsoft.com/office/2007/relationships/stylesWithEffects" Target="stylesWithEffects.xml"/><Relationship Id="rId9" Type="http://schemas.openxmlformats.org/officeDocument/2006/relationships/hyperlink" Target="http://www.pvl.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1B7F17-6C15-4EAD-872A-458204AF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2043</TotalTime>
  <Pages>3</Pages>
  <Words>1357</Words>
  <Characters>8010</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Informace a údaje</vt:lpstr>
    </vt:vector>
  </TitlesOfParts>
  <Company/>
  <LinksUpToDate>false</LinksUpToDate>
  <CharactersWithSpaces>9349</CharactersWithSpaces>
  <SharedDoc>false</SharedDoc>
  <HLinks>
    <vt:vector size="30" baseType="variant">
      <vt:variant>
        <vt:i4>1245198</vt:i4>
      </vt:variant>
      <vt:variant>
        <vt:i4>12</vt:i4>
      </vt:variant>
      <vt:variant>
        <vt:i4>0</vt:i4>
      </vt:variant>
      <vt:variant>
        <vt:i4>5</vt:i4>
      </vt:variant>
      <vt:variant>
        <vt:lpwstr>https://or.justice.cz/ias/ui/vypis-sl-firma?subjektId=232598</vt:lpwstr>
      </vt:variant>
      <vt:variant>
        <vt:lpwstr/>
      </vt:variant>
      <vt:variant>
        <vt:i4>5898327</vt:i4>
      </vt:variant>
      <vt:variant>
        <vt:i4>9</vt:i4>
      </vt:variant>
      <vt:variant>
        <vt:i4>0</vt:i4>
      </vt:variant>
      <vt:variant>
        <vt:i4>5</vt:i4>
      </vt:variant>
      <vt:variant>
        <vt:lpwstr>http://www.pvl.cz/profil-statniho-podniku/vyrocni-zprava</vt:lpwstr>
      </vt:variant>
      <vt:variant>
        <vt:lpwstr/>
      </vt:variant>
      <vt:variant>
        <vt:i4>4521992</vt:i4>
      </vt:variant>
      <vt:variant>
        <vt:i4>6</vt:i4>
      </vt:variant>
      <vt:variant>
        <vt:i4>0</vt:i4>
      </vt:variant>
      <vt:variant>
        <vt:i4>5</vt:i4>
      </vt:variant>
      <vt:variant>
        <vt:lpwstr>https://or.justice.cz/ias/ui/rejstrik-$firma?ico=70889953</vt:lpwstr>
      </vt:variant>
      <vt:variant>
        <vt:lpwstr/>
      </vt:variant>
      <vt:variant>
        <vt:i4>1900611</vt:i4>
      </vt:variant>
      <vt:variant>
        <vt:i4>3</vt:i4>
      </vt:variant>
      <vt:variant>
        <vt:i4>0</vt:i4>
      </vt:variant>
      <vt:variant>
        <vt:i4>5</vt:i4>
      </vt:variant>
      <vt:variant>
        <vt:lpwstr>http://zakazky.eagri.cz/profile_display_1422.html</vt:lpwstr>
      </vt:variant>
      <vt:variant>
        <vt:lpwstr/>
      </vt:variant>
      <vt:variant>
        <vt:i4>8061042</vt:i4>
      </vt:variant>
      <vt:variant>
        <vt:i4>0</vt:i4>
      </vt:variant>
      <vt:variant>
        <vt:i4>0</vt:i4>
      </vt:variant>
      <vt:variant>
        <vt:i4>5</vt:i4>
      </vt:variant>
      <vt:variant>
        <vt:lpwstr>http://www.pvl.cz/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Informace a údaje</dc:title>
  <dc:creator>Mgr. Zbyněk Kros</dc:creator>
  <cp:lastModifiedBy>Matějka Tomáš</cp:lastModifiedBy>
  <cp:revision>7</cp:revision>
  <cp:lastPrinted>2013-12-20T08:05:00Z</cp:lastPrinted>
  <dcterms:created xsi:type="dcterms:W3CDTF">2017-06-02T05:35:00Z</dcterms:created>
  <dcterms:modified xsi:type="dcterms:W3CDTF">2017-07-25T11:30:00Z</dcterms:modified>
</cp:coreProperties>
</file>